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2652656"/>
        <w:docPartObj>
          <w:docPartGallery w:val="Cover Pages"/>
          <w:docPartUnique/>
        </w:docPartObj>
      </w:sdtPr>
      <w:sdtContent>
        <w:p w:rsidR="004D2BA7" w:rsidRDefault="00B8767A">
          <w:r>
            <w:rPr>
              <w:noProof/>
              <w:lang w:eastAsia="en-AU"/>
            </w:rPr>
            <w:pict>
              <v:shapetype id="_x0000_t202" coordsize="21600,21600" o:spt="202" path="m,l,21600r21600,l21600,xe">
                <v:stroke joinstyle="miter"/>
                <v:path gradientshapeok="t" o:connecttype="rect"/>
              </v:shapetype>
              <v:shape id="_x0000_s1026" type="#_x0000_t202" style="position:absolute;margin-left:-1.5pt;margin-top:621.75pt;width:606.75pt;height:156.75pt;z-index:251658240;mso-position-horizontal-relative:text;mso-position-vertical-relative:text" fillcolor="#002060" strokecolor="#f2f2f2 [3041]" strokeweight="3pt">
                <v:shadow on="t" type="perspective" color="#243f60 [1604]" opacity=".5" offset="1pt" offset2="-1pt"/>
                <v:textbox style="mso-next-textbox:#_x0000_s1026">
                  <w:txbxContent>
                    <w:p w:rsidR="006930D5" w:rsidRPr="00683DF0" w:rsidRDefault="006930D5" w:rsidP="00225206">
                      <w:pPr>
                        <w:pStyle w:val="NoSpacing"/>
                        <w:jc w:val="center"/>
                        <w:rPr>
                          <w:rFonts w:ascii="Arial Black" w:hAnsi="Arial Black"/>
                          <w:sz w:val="20"/>
                          <w:szCs w:val="20"/>
                        </w:rPr>
                      </w:pPr>
                    </w:p>
                    <w:p w:rsidR="006930D5" w:rsidRPr="008766AA" w:rsidRDefault="006930D5" w:rsidP="008766AA">
                      <w:pPr>
                        <w:pStyle w:val="NoSpacing"/>
                        <w:jc w:val="center"/>
                        <w:rPr>
                          <w:rFonts w:ascii="Arial Black" w:hAnsi="Arial Black"/>
                          <w:color w:val="FFFF00"/>
                          <w:sz w:val="60"/>
                          <w:szCs w:val="60"/>
                        </w:rPr>
                      </w:pPr>
                      <w:r w:rsidRPr="008766AA">
                        <w:rPr>
                          <w:rFonts w:ascii="Arial Black" w:hAnsi="Arial Black"/>
                          <w:color w:val="FFFF00"/>
                          <w:sz w:val="60"/>
                          <w:szCs w:val="60"/>
                        </w:rPr>
                        <w:t>Student Workbook</w:t>
                      </w:r>
                    </w:p>
                    <w:p w:rsidR="006930D5" w:rsidRPr="008766AA" w:rsidRDefault="006930D5" w:rsidP="008766AA">
                      <w:pPr>
                        <w:pStyle w:val="NoSpacing"/>
                        <w:jc w:val="center"/>
                        <w:rPr>
                          <w:rFonts w:ascii="Arial Black" w:hAnsi="Arial Black"/>
                          <w:sz w:val="20"/>
                          <w:szCs w:val="20"/>
                        </w:rPr>
                      </w:pPr>
                    </w:p>
                    <w:p w:rsidR="006930D5" w:rsidRPr="008766AA" w:rsidRDefault="006930D5" w:rsidP="008766AA">
                      <w:pPr>
                        <w:pStyle w:val="NoSpacing"/>
                        <w:jc w:val="center"/>
                        <w:rPr>
                          <w:rFonts w:ascii="Arial" w:hAnsi="Arial" w:cs="Arial"/>
                          <w:b/>
                          <w:sz w:val="60"/>
                          <w:szCs w:val="60"/>
                        </w:rPr>
                      </w:pPr>
                      <w:proofErr w:type="gramStart"/>
                      <w:r>
                        <w:rPr>
                          <w:rFonts w:ascii="Arial" w:hAnsi="Arial" w:cs="Arial"/>
                          <w:b/>
                          <w:sz w:val="60"/>
                          <w:szCs w:val="60"/>
                        </w:rPr>
                        <w:t>3.H.17</w:t>
                      </w:r>
                      <w:proofErr w:type="gramEnd"/>
                      <w:r>
                        <w:rPr>
                          <w:rFonts w:ascii="Arial" w:hAnsi="Arial" w:cs="Arial"/>
                          <w:b/>
                          <w:sz w:val="60"/>
                          <w:szCs w:val="60"/>
                        </w:rPr>
                        <w:t xml:space="preserve"> Ailments of the Digestive System</w:t>
                      </w:r>
                    </w:p>
                    <w:p w:rsidR="006930D5" w:rsidRPr="00683DF0" w:rsidRDefault="006930D5" w:rsidP="00225206">
                      <w:pPr>
                        <w:pStyle w:val="NoSpacing"/>
                        <w:jc w:val="center"/>
                        <w:rPr>
                          <w:rFonts w:ascii="Arial Black" w:hAnsi="Arial Black"/>
                          <w:sz w:val="20"/>
                          <w:szCs w:val="20"/>
                        </w:rPr>
                      </w:pPr>
                    </w:p>
                    <w:p w:rsidR="006930D5" w:rsidRPr="00225206" w:rsidRDefault="006930D5" w:rsidP="00225206">
                      <w:pPr>
                        <w:pStyle w:val="NoSpacing"/>
                        <w:jc w:val="center"/>
                        <w:rPr>
                          <w:rFonts w:ascii="Arial Black" w:hAnsi="Arial Black"/>
                          <w:sz w:val="60"/>
                          <w:szCs w:val="60"/>
                        </w:rPr>
                      </w:pPr>
                    </w:p>
                  </w:txbxContent>
                </v:textbox>
              </v:shape>
            </w:pict>
          </w:r>
          <w:r w:rsidR="004D2BA7" w:rsidRPr="004D2BA7">
            <w:rPr>
              <w:noProof/>
              <w:lang w:eastAsia="en-AU"/>
            </w:rPr>
            <w:drawing>
              <wp:inline distT="0" distB="0" distL="0" distR="0">
                <wp:extent cx="7627149" cy="10658475"/>
                <wp:effectExtent l="19050" t="0" r="0" b="0"/>
                <wp:docPr id="37" name="Picture 0" descr="SH-Workbook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WorkbookCover.jpg"/>
                        <pic:cNvPicPr/>
                      </pic:nvPicPr>
                      <pic:blipFill>
                        <a:blip r:embed="rId8" cstate="print"/>
                        <a:stretch>
                          <a:fillRect/>
                        </a:stretch>
                      </pic:blipFill>
                      <pic:spPr>
                        <a:xfrm>
                          <a:off x="0" y="0"/>
                          <a:ext cx="7626890" cy="10658113"/>
                        </a:xfrm>
                        <a:prstGeom prst="rect">
                          <a:avLst/>
                        </a:prstGeom>
                      </pic:spPr>
                    </pic:pic>
                  </a:graphicData>
                </a:graphic>
              </wp:inline>
            </w:drawing>
          </w:r>
        </w:p>
        <w:p w:rsidR="004F158B" w:rsidRPr="00BF06F7" w:rsidRDefault="00B8767A">
          <w:pPr>
            <w:sectPr w:rsidR="004F158B" w:rsidRPr="00BF06F7" w:rsidSect="004D2BA7">
              <w:headerReference w:type="default" r:id="rId9"/>
              <w:footerReference w:type="default" r:id="rId10"/>
              <w:pgSz w:w="11906" w:h="16838"/>
              <w:pgMar w:top="0" w:right="0" w:bottom="0" w:left="0" w:header="0" w:footer="0" w:gutter="0"/>
              <w:cols w:space="708"/>
              <w:titlePg/>
              <w:docGrid w:linePitch="360"/>
            </w:sectPr>
          </w:pPr>
        </w:p>
      </w:sdtContent>
    </w:sdt>
    <w:p w:rsidR="004F158B" w:rsidRPr="003B282C" w:rsidRDefault="004F158B">
      <w:pPr>
        <w:rPr>
          <w:noProof/>
          <w:sz w:val="16"/>
          <w:szCs w:val="16"/>
          <w:lang w:eastAsia="en-AU"/>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Name: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Number: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Email: ………………………………………………………………………</w:t>
      </w:r>
    </w:p>
    <w:p w:rsidR="008766AA" w:rsidRDefault="008766AA" w:rsidP="008766AA">
      <w:pPr>
        <w:pStyle w:val="NoSpacing"/>
        <w:rPr>
          <w:rFonts w:ascii="Arial" w:eastAsia="MS Gothic" w:hAnsi="Arial" w:cs="Arial"/>
          <w:sz w:val="28"/>
          <w:szCs w:val="28"/>
        </w:rPr>
      </w:pPr>
    </w:p>
    <w:p w:rsidR="008766AA" w:rsidRPr="00272976" w:rsidRDefault="008766AA" w:rsidP="008766AA">
      <w:pPr>
        <w:pStyle w:val="NoSpacing"/>
        <w:rPr>
          <w:rFonts w:ascii="Arial" w:eastAsia="MS Gothic" w:hAnsi="Arial" w:cs="Arial"/>
          <w:sz w:val="28"/>
          <w:szCs w:val="28"/>
        </w:rPr>
      </w:pPr>
      <w:r>
        <w:rPr>
          <w:rFonts w:ascii="Arial" w:eastAsia="MS Gothic" w:hAnsi="Arial" w:cs="Arial"/>
          <w:sz w:val="28"/>
          <w:szCs w:val="28"/>
        </w:rPr>
        <w:t>Phone: ……………………………………………………………………..</w:t>
      </w:r>
    </w:p>
    <w:p w:rsidR="008766AA" w:rsidRDefault="008766AA" w:rsidP="008766AA">
      <w:pPr>
        <w:pStyle w:val="NoSpacing"/>
        <w:jc w:val="center"/>
        <w:rPr>
          <w:rFonts w:ascii="Arial" w:eastAsia="MS Gothic" w:hAnsi="Arial" w:cs="Arial"/>
          <w:b/>
          <w:sz w:val="32"/>
          <w:szCs w:val="32"/>
        </w:rPr>
      </w:pPr>
    </w:p>
    <w:p w:rsidR="008766AA" w:rsidRDefault="00B8767A" w:rsidP="008766AA">
      <w:pPr>
        <w:pStyle w:val="NoSpacing"/>
        <w:jc w:val="center"/>
        <w:rPr>
          <w:rFonts w:ascii="Arial" w:eastAsia="MS Gothic" w:hAnsi="Arial" w:cs="Arial"/>
          <w:b/>
          <w:sz w:val="32"/>
          <w:szCs w:val="32"/>
        </w:rPr>
      </w:pPr>
      <w:r>
        <w:rPr>
          <w:rFonts w:ascii="Arial" w:eastAsia="MS Gothic" w:hAnsi="Arial" w:cs="Arial"/>
          <w:b/>
          <w:noProof/>
          <w:sz w:val="32"/>
          <w:szCs w:val="32"/>
          <w:lang w:eastAsia="en-AU"/>
        </w:rPr>
        <w:pict>
          <v:shape id="_x0000_s1031" type="#_x0000_t202" style="position:absolute;left:0;text-align:left;margin-left:3.75pt;margin-top:17.95pt;width:448.5pt;height:289.5pt;z-index:251659264">
            <v:textbox>
              <w:txbxContent>
                <w:p w:rsidR="006930D5" w:rsidRPr="00974F5A" w:rsidRDefault="006930D5">
                  <w:pPr>
                    <w:rPr>
                      <w:rFonts w:ascii="Arial" w:hAnsi="Arial" w:cs="Arial"/>
                    </w:rPr>
                  </w:pPr>
                  <w:r>
                    <w:rPr>
                      <w:rFonts w:ascii="Arial" w:hAnsi="Arial" w:cs="Arial"/>
                    </w:rPr>
                    <w:t>Other Personal Information</w:t>
                  </w:r>
                </w:p>
              </w:txbxContent>
            </v:textbox>
          </v:shape>
        </w:pict>
      </w:r>
    </w:p>
    <w:p w:rsidR="008766AA" w:rsidRDefault="008766AA" w:rsidP="008766AA">
      <w:pPr>
        <w:pStyle w:val="NoSpacing"/>
        <w:rPr>
          <w:rFonts w:ascii="Arial" w:eastAsia="MS Gothic" w:hAnsi="Arial" w:cs="Arial"/>
        </w:rPr>
      </w:pPr>
    </w:p>
    <w:p w:rsidR="00837051" w:rsidRDefault="008766AA" w:rsidP="00837051">
      <w:pPr>
        <w:pStyle w:val="NoSpacing"/>
        <w:jc w:val="right"/>
        <w:rPr>
          <w:rFonts w:eastAsia="MS Gothic"/>
        </w:rPr>
      </w:pPr>
      <w:r>
        <w:rPr>
          <w:rFonts w:eastAsia="MS Gothic"/>
        </w:rPr>
        <w:tab/>
      </w: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766AA" w:rsidP="00837051">
      <w:pPr>
        <w:pStyle w:val="NoSpacing"/>
        <w:jc w:val="right"/>
        <w:rPr>
          <w:rFonts w:eastAsia="MS Gothic"/>
        </w:rPr>
      </w:pPr>
      <w:r>
        <w:rPr>
          <w:rFonts w:eastAsia="MS Gothic"/>
        </w:rPr>
        <w:tab/>
      </w:r>
    </w:p>
    <w:p w:rsidR="00837051" w:rsidRPr="00837051" w:rsidRDefault="00837051" w:rsidP="00837051">
      <w:pPr>
        <w:pStyle w:val="NoSpacing"/>
        <w:jc w:val="right"/>
        <w:rPr>
          <w:rFonts w:ascii="Arial" w:hAnsi="Arial" w:cs="Arial"/>
          <w:b/>
          <w:sz w:val="24"/>
          <w:szCs w:val="24"/>
        </w:rPr>
      </w:pPr>
      <w:r w:rsidRPr="00837051">
        <w:rPr>
          <w:rFonts w:ascii="Arial" w:hAnsi="Arial" w:cs="Arial"/>
          <w:b/>
          <w:sz w:val="24"/>
          <w:szCs w:val="24"/>
        </w:rPr>
        <w:t>www.</w:t>
      </w:r>
      <w:r w:rsidR="00B75418">
        <w:rPr>
          <w:rFonts w:ascii="Arial" w:hAnsi="Arial" w:cs="Arial"/>
          <w:b/>
          <w:sz w:val="24"/>
          <w:szCs w:val="24"/>
        </w:rPr>
        <w:t>OnlineHorseCollege</w:t>
      </w:r>
      <w:r w:rsidRPr="00837051">
        <w:rPr>
          <w:rFonts w:ascii="Arial" w:hAnsi="Arial" w:cs="Arial"/>
          <w:b/>
          <w:sz w:val="24"/>
          <w:szCs w:val="24"/>
        </w:rPr>
        <w:t>.com</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w:t>
      </w:r>
      <w:proofErr w:type="spellStart"/>
      <w:r w:rsidRPr="00837051">
        <w:rPr>
          <w:rFonts w:ascii="Arial" w:hAnsi="Arial" w:cs="Arial"/>
          <w:i/>
          <w:sz w:val="16"/>
          <w:szCs w:val="16"/>
        </w:rPr>
        <w:t>Ausintec</w:t>
      </w:r>
      <w:proofErr w:type="spellEnd"/>
      <w:r w:rsidRPr="00837051">
        <w:rPr>
          <w:rFonts w:ascii="Arial" w:hAnsi="Arial" w:cs="Arial"/>
          <w:i/>
          <w:sz w:val="16"/>
          <w:szCs w:val="16"/>
        </w:rPr>
        <w:t xml:space="preserve"> Academy P/L </w:t>
      </w:r>
      <w:proofErr w:type="gramStart"/>
      <w:r w:rsidRPr="00837051">
        <w:rPr>
          <w:rFonts w:ascii="Arial" w:hAnsi="Arial" w:cs="Arial"/>
          <w:i/>
          <w:sz w:val="16"/>
          <w:szCs w:val="16"/>
        </w:rPr>
        <w:t xml:space="preserve">ATF  </w:t>
      </w:r>
      <w:proofErr w:type="spellStart"/>
      <w:r w:rsidRPr="00837051">
        <w:rPr>
          <w:rFonts w:ascii="Arial" w:hAnsi="Arial" w:cs="Arial"/>
          <w:i/>
          <w:sz w:val="16"/>
          <w:szCs w:val="16"/>
        </w:rPr>
        <w:t>Ausintec</w:t>
      </w:r>
      <w:proofErr w:type="spellEnd"/>
      <w:proofErr w:type="gramEnd"/>
      <w:r w:rsidRPr="00837051">
        <w:rPr>
          <w:rFonts w:ascii="Arial" w:hAnsi="Arial" w:cs="Arial"/>
          <w:i/>
          <w:sz w:val="16"/>
          <w:szCs w:val="16"/>
        </w:rPr>
        <w:t xml:space="preserve"> Academy Trust T/as)</w:t>
      </w:r>
    </w:p>
    <w:p w:rsidR="007A1441" w:rsidRPr="00837051" w:rsidRDefault="007A1441" w:rsidP="00837051">
      <w:pPr>
        <w:pStyle w:val="NoSpacing"/>
        <w:jc w:val="right"/>
        <w:rPr>
          <w:rFonts w:ascii="Arial" w:hAnsi="Arial" w:cs="Arial"/>
          <w:i/>
          <w:sz w:val="16"/>
          <w:szCs w:val="16"/>
        </w:rPr>
      </w:pPr>
      <w:proofErr w:type="spellStart"/>
      <w:r w:rsidRPr="00837051">
        <w:rPr>
          <w:rFonts w:ascii="Arial" w:hAnsi="Arial" w:cs="Arial"/>
          <w:i/>
          <w:sz w:val="16"/>
          <w:szCs w:val="16"/>
        </w:rPr>
        <w:t>Ausintec</w:t>
      </w:r>
      <w:proofErr w:type="spellEnd"/>
      <w:r w:rsidRPr="00837051">
        <w:rPr>
          <w:rFonts w:ascii="Arial" w:hAnsi="Arial" w:cs="Arial"/>
          <w:i/>
          <w:sz w:val="16"/>
          <w:szCs w:val="16"/>
        </w:rPr>
        <w:t xml:space="preserve"> Academy</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Mailing Address:-</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392 Bribie Island Road</w:t>
      </w:r>
      <w:proofErr w:type="gramStart"/>
      <w:r w:rsidRPr="00837051">
        <w:rPr>
          <w:rFonts w:ascii="Arial" w:hAnsi="Arial" w:cs="Arial"/>
          <w:i/>
          <w:sz w:val="16"/>
          <w:szCs w:val="16"/>
        </w:rPr>
        <w:t>,</w:t>
      </w:r>
      <w:proofErr w:type="gramEnd"/>
      <w:r w:rsidRPr="00837051">
        <w:rPr>
          <w:rFonts w:ascii="Arial" w:hAnsi="Arial" w:cs="Arial"/>
          <w:i/>
          <w:sz w:val="16"/>
          <w:szCs w:val="16"/>
        </w:rPr>
        <w:br/>
        <w:t>CABOOLTURE  QLD  4510</w:t>
      </w:r>
      <w:r w:rsidRPr="00837051">
        <w:rPr>
          <w:rFonts w:ascii="Arial" w:hAnsi="Arial" w:cs="Arial"/>
          <w:i/>
          <w:sz w:val="16"/>
          <w:szCs w:val="16"/>
        </w:rPr>
        <w:br/>
        <w:t>(between Brisbane &amp; Sunshine Coast)</w:t>
      </w:r>
    </w:p>
    <w:p w:rsidR="0083705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AUSTRALIA</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br/>
        <w:t>Registered Training Organisation No</w:t>
      </w:r>
      <w:proofErr w:type="gramStart"/>
      <w:r w:rsidRPr="00837051">
        <w:rPr>
          <w:rFonts w:ascii="Arial" w:hAnsi="Arial" w:cs="Arial"/>
          <w:i/>
          <w:sz w:val="16"/>
          <w:szCs w:val="16"/>
        </w:rPr>
        <w:t>:31352</w:t>
      </w:r>
      <w:proofErr w:type="gramEnd"/>
    </w:p>
    <w:p w:rsidR="007A1441" w:rsidRPr="00837051" w:rsidRDefault="007A1441" w:rsidP="00837051">
      <w:pPr>
        <w:pStyle w:val="NoSpacing"/>
        <w:jc w:val="right"/>
        <w:rPr>
          <w:rFonts w:ascii="Arial" w:hAnsi="Arial" w:cs="Arial"/>
          <w:i/>
          <w:sz w:val="16"/>
          <w:szCs w:val="16"/>
        </w:rPr>
      </w:pPr>
      <w:proofErr w:type="spellStart"/>
      <w:r w:rsidRPr="00837051">
        <w:rPr>
          <w:rFonts w:ascii="Arial" w:hAnsi="Arial" w:cs="Arial"/>
          <w:i/>
          <w:sz w:val="16"/>
          <w:szCs w:val="16"/>
        </w:rPr>
        <w:t>Centrelink</w:t>
      </w:r>
      <w:proofErr w:type="spellEnd"/>
      <w:r w:rsidRPr="00837051">
        <w:rPr>
          <w:rFonts w:ascii="Arial" w:hAnsi="Arial" w:cs="Arial"/>
          <w:i/>
          <w:sz w:val="16"/>
          <w:szCs w:val="16"/>
        </w:rPr>
        <w:t xml:space="preserve"> Approval No: 4P530</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CRICOS Provider Code: Pending</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Phone within Australia (07) </w:t>
      </w:r>
      <w:r w:rsidR="00837051" w:rsidRPr="00837051">
        <w:rPr>
          <w:rFonts w:ascii="Arial" w:hAnsi="Arial" w:cs="Arial"/>
          <w:i/>
          <w:sz w:val="16"/>
          <w:szCs w:val="16"/>
        </w:rPr>
        <w:t>3102 5498</w:t>
      </w:r>
      <w:r w:rsidRPr="00837051">
        <w:rPr>
          <w:rFonts w:ascii="Arial" w:hAnsi="Arial" w:cs="Arial"/>
          <w:i/>
          <w:sz w:val="16"/>
          <w:szCs w:val="16"/>
        </w:rPr>
        <w:t xml:space="preserve"> </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Outside Australia + 61 7 </w:t>
      </w:r>
      <w:r w:rsidR="00837051" w:rsidRPr="00837051">
        <w:rPr>
          <w:rFonts w:ascii="Arial" w:hAnsi="Arial" w:cs="Arial"/>
          <w:i/>
          <w:sz w:val="16"/>
          <w:szCs w:val="16"/>
        </w:rPr>
        <w:t xml:space="preserve">3102 </w:t>
      </w:r>
      <w:r w:rsidRPr="00837051">
        <w:rPr>
          <w:rFonts w:ascii="Arial" w:hAnsi="Arial" w:cs="Arial"/>
          <w:i/>
          <w:sz w:val="16"/>
          <w:szCs w:val="16"/>
        </w:rPr>
        <w:t xml:space="preserve">5498 </w:t>
      </w:r>
    </w:p>
    <w:p w:rsidR="008766AA" w:rsidRPr="00837051" w:rsidRDefault="000B2459" w:rsidP="00837051">
      <w:pPr>
        <w:pStyle w:val="NoSpacing"/>
        <w:jc w:val="right"/>
        <w:rPr>
          <w:rFonts w:ascii="Arial" w:eastAsia="MS Gothic" w:hAnsi="Arial" w:cs="Arial"/>
          <w:i/>
          <w:sz w:val="16"/>
          <w:szCs w:val="16"/>
        </w:rPr>
      </w:pPr>
      <w:r>
        <w:rPr>
          <w:rFonts w:ascii="Arial" w:hAnsi="Arial" w:cs="Arial"/>
          <w:i/>
          <w:sz w:val="16"/>
          <w:szCs w:val="16"/>
        </w:rPr>
        <w:t>Request</w:t>
      </w:r>
      <w:r w:rsidR="00837051" w:rsidRPr="00837051">
        <w:rPr>
          <w:rFonts w:ascii="Arial" w:hAnsi="Arial" w:cs="Arial"/>
          <w:i/>
          <w:sz w:val="16"/>
          <w:szCs w:val="16"/>
        </w:rPr>
        <w:t>@</w:t>
      </w:r>
      <w:r w:rsidR="00B75418">
        <w:rPr>
          <w:rFonts w:ascii="Arial" w:hAnsi="Arial" w:cs="Arial"/>
          <w:i/>
          <w:sz w:val="16"/>
          <w:szCs w:val="16"/>
        </w:rPr>
        <w:t>OnlineHorseCollege</w:t>
      </w:r>
      <w:r w:rsidR="00837051" w:rsidRPr="00837051">
        <w:rPr>
          <w:rFonts w:ascii="Arial" w:hAnsi="Arial" w:cs="Arial"/>
          <w:i/>
          <w:sz w:val="16"/>
          <w:szCs w:val="16"/>
        </w:rPr>
        <w:t>.com</w:t>
      </w:r>
    </w:p>
    <w:p w:rsidR="008766AA" w:rsidRPr="00837051" w:rsidRDefault="008766AA" w:rsidP="00837051">
      <w:pPr>
        <w:pStyle w:val="NoSpacing"/>
        <w:jc w:val="right"/>
        <w:rPr>
          <w:rFonts w:ascii="Arial" w:hAnsi="Arial" w:cs="Arial"/>
          <w:sz w:val="20"/>
          <w:szCs w:val="20"/>
        </w:rPr>
      </w:pPr>
    </w:p>
    <w:p w:rsidR="007A1441" w:rsidRDefault="007A1441" w:rsidP="007A1441">
      <w:pPr>
        <w:jc w:val="center"/>
        <w:rPr>
          <w:rFonts w:ascii="Arial" w:hAnsi="Arial" w:cs="Arial"/>
          <w:i/>
          <w:sz w:val="16"/>
          <w:szCs w:val="16"/>
        </w:rPr>
      </w:pPr>
    </w:p>
    <w:p w:rsidR="00B64CE2" w:rsidRDefault="00B64CE2" w:rsidP="00B64CE2">
      <w:pPr>
        <w:pStyle w:val="NoSpacing"/>
        <w:jc w:val="center"/>
        <w:rPr>
          <w:rFonts w:ascii="Arial" w:eastAsia="MS Gothic" w:hAnsi="Arial" w:cs="Arial"/>
        </w:rPr>
      </w:pPr>
      <w:r>
        <w:rPr>
          <w:rFonts w:ascii="Arial" w:eastAsia="MS Gothic" w:hAnsi="Arial" w:cs="Arial"/>
          <w:b/>
          <w:sz w:val="32"/>
          <w:szCs w:val="32"/>
        </w:rPr>
        <w:lastRenderedPageBreak/>
        <w:t>Contents</w:t>
      </w:r>
    </w:p>
    <w:p w:rsidR="00B64CE2" w:rsidRDefault="00B64CE2" w:rsidP="00B64CE2">
      <w:pPr>
        <w:pStyle w:val="NoSpacing"/>
        <w:rPr>
          <w:rFonts w:ascii="Arial" w:eastAsia="MS Gothic" w:hAnsi="Arial" w:cs="Arial"/>
        </w:rPr>
      </w:pPr>
    </w:p>
    <w:p w:rsidR="00B64CE2" w:rsidRDefault="00B64CE2" w:rsidP="00B64CE2">
      <w:pPr>
        <w:pStyle w:val="NoSpacing"/>
        <w:rPr>
          <w:rFonts w:ascii="Arial" w:eastAsia="MS Gothic" w:hAnsi="Arial" w:cs="Arial"/>
        </w:rPr>
      </w:pPr>
    </w:p>
    <w:p w:rsidR="00B64CE2" w:rsidRDefault="00B64CE2" w:rsidP="00B64CE2">
      <w:pPr>
        <w:rPr>
          <w:rFonts w:eastAsia="MS Gothic"/>
        </w:rPr>
      </w:pPr>
      <w:r>
        <w:rPr>
          <w:rFonts w:eastAsia="MS Gothic"/>
        </w:rPr>
        <w:t>Unit Information</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4</w:t>
      </w:r>
    </w:p>
    <w:p w:rsidR="0098013F" w:rsidRDefault="0098013F" w:rsidP="00B64CE2">
      <w:pPr>
        <w:rPr>
          <w:rFonts w:eastAsia="MS Gothic"/>
        </w:rPr>
      </w:pPr>
      <w:r>
        <w:rPr>
          <w:rFonts w:eastAsia="MS Gothic"/>
        </w:rPr>
        <w:t>Ailments of the Digestive System Introduction</w:t>
      </w:r>
      <w:r>
        <w:rPr>
          <w:rFonts w:eastAsia="MS Gothic"/>
        </w:rPr>
        <w:tab/>
      </w:r>
      <w:r>
        <w:rPr>
          <w:rFonts w:eastAsia="MS Gothic"/>
        </w:rPr>
        <w:tab/>
      </w:r>
      <w:r>
        <w:rPr>
          <w:rFonts w:eastAsia="MS Gothic"/>
        </w:rPr>
        <w:tab/>
      </w:r>
      <w:r>
        <w:rPr>
          <w:rFonts w:eastAsia="MS Gothic"/>
        </w:rPr>
        <w:tab/>
        <w:t>Pg. 5</w:t>
      </w:r>
    </w:p>
    <w:p w:rsidR="002F6877" w:rsidRDefault="002F6877" w:rsidP="00B64CE2">
      <w:pPr>
        <w:rPr>
          <w:rFonts w:eastAsia="MS Gothic"/>
        </w:rPr>
      </w:pPr>
      <w:r>
        <w:rPr>
          <w:rFonts w:eastAsia="MS Gothic"/>
        </w:rPr>
        <w:t>Colic</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 xml:space="preserve">Pg. 6 </w:t>
      </w:r>
      <w:r w:rsidR="0098013F">
        <w:rPr>
          <w:rFonts w:eastAsia="MS Gothic"/>
        </w:rPr>
        <w:t>&amp; 7</w:t>
      </w:r>
    </w:p>
    <w:p w:rsidR="0098013F" w:rsidRDefault="0098013F" w:rsidP="00B64CE2">
      <w:pPr>
        <w:rPr>
          <w:rFonts w:eastAsia="MS Gothic"/>
        </w:rPr>
      </w:pPr>
      <w:r>
        <w:rPr>
          <w:rFonts w:eastAsia="MS Gothic"/>
        </w:rPr>
        <w:t>Botulism</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8</w:t>
      </w:r>
    </w:p>
    <w:p w:rsidR="0098013F" w:rsidRDefault="0098013F" w:rsidP="00B64CE2">
      <w:pPr>
        <w:rPr>
          <w:rFonts w:eastAsia="MS Gothic"/>
        </w:rPr>
      </w:pPr>
      <w:r>
        <w:rPr>
          <w:rFonts w:eastAsia="MS Gothic"/>
        </w:rPr>
        <w:t>Enteritis</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9</w:t>
      </w:r>
    </w:p>
    <w:p w:rsidR="0098013F" w:rsidRDefault="0098013F" w:rsidP="00B64CE2">
      <w:pPr>
        <w:rPr>
          <w:rFonts w:eastAsia="MS Gothic"/>
        </w:rPr>
      </w:pPr>
      <w:r>
        <w:rPr>
          <w:rFonts w:eastAsia="MS Gothic"/>
        </w:rPr>
        <w:t>Colitis X</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10</w:t>
      </w:r>
    </w:p>
    <w:p w:rsidR="00D07598" w:rsidRDefault="00A50874" w:rsidP="00B64CE2">
      <w:pPr>
        <w:rPr>
          <w:rFonts w:eastAsia="MS Gothic"/>
        </w:rPr>
      </w:pPr>
      <w:r>
        <w:rPr>
          <w:rFonts w:eastAsia="MS Gothic"/>
        </w:rPr>
        <w:t>Extension Lesson</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11</w:t>
      </w:r>
    </w:p>
    <w:p w:rsidR="00D07598" w:rsidRDefault="00A50874" w:rsidP="00B64CE2">
      <w:pPr>
        <w:rPr>
          <w:rFonts w:eastAsia="MS Gothic"/>
        </w:rPr>
      </w:pPr>
      <w:r>
        <w:rPr>
          <w:rFonts w:eastAsia="MS Gothic"/>
        </w:rPr>
        <w:t>Recommended Reading</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12</w:t>
      </w:r>
    </w:p>
    <w:p w:rsidR="00D07598" w:rsidRDefault="00A50874" w:rsidP="00B64CE2">
      <w:pPr>
        <w:rPr>
          <w:rFonts w:eastAsia="MS Gothic"/>
        </w:rPr>
      </w:pPr>
      <w:r>
        <w:rPr>
          <w:rFonts w:eastAsia="MS Gothic"/>
        </w:rPr>
        <w:t>References</w:t>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r>
      <w:r>
        <w:rPr>
          <w:rFonts w:eastAsia="MS Gothic"/>
        </w:rPr>
        <w:tab/>
        <w:t>Pg. 13</w:t>
      </w:r>
    </w:p>
    <w:p w:rsidR="00D07598" w:rsidRDefault="00D07598" w:rsidP="00B64CE2">
      <w:pPr>
        <w:rPr>
          <w:rFonts w:eastAsia="MS Gothic"/>
        </w:rPr>
      </w:pPr>
    </w:p>
    <w:p w:rsidR="00B64CE2" w:rsidRDefault="00B64CE2" w:rsidP="0040154A">
      <w:pPr>
        <w:pStyle w:val="NoSpacing"/>
        <w:jc w:val="center"/>
        <w:rPr>
          <w:rFonts w:ascii="Arial" w:eastAsia="MS Gothic" w:hAnsi="Arial" w:cs="Arial"/>
          <w:b/>
          <w:i/>
          <w:sz w:val="32"/>
          <w:szCs w:val="32"/>
        </w:rPr>
      </w:pPr>
    </w:p>
    <w:p w:rsidR="00B64CE2" w:rsidRDefault="00B64CE2" w:rsidP="0040154A">
      <w:pPr>
        <w:pStyle w:val="NoSpacing"/>
        <w:jc w:val="center"/>
        <w:rPr>
          <w:rFonts w:ascii="Arial" w:eastAsia="MS Gothic" w:hAnsi="Arial" w:cs="Arial"/>
          <w:b/>
          <w:i/>
          <w:sz w:val="32"/>
          <w:szCs w:val="32"/>
        </w:rPr>
      </w:pPr>
    </w:p>
    <w:p w:rsidR="00B64CE2" w:rsidRDefault="00B64CE2">
      <w:pPr>
        <w:rPr>
          <w:rFonts w:ascii="Arial" w:eastAsia="MS Gothic" w:hAnsi="Arial" w:cs="Arial"/>
          <w:b/>
          <w:i/>
          <w:sz w:val="32"/>
          <w:szCs w:val="32"/>
        </w:rPr>
      </w:pPr>
      <w:r>
        <w:rPr>
          <w:rFonts w:ascii="Arial" w:eastAsia="MS Gothic" w:hAnsi="Arial" w:cs="Arial"/>
          <w:b/>
          <w:i/>
          <w:sz w:val="32"/>
          <w:szCs w:val="32"/>
        </w:rPr>
        <w:br w:type="page"/>
      </w:r>
    </w:p>
    <w:p w:rsidR="0040154A" w:rsidRPr="00B77E95" w:rsidRDefault="006B7101" w:rsidP="0040154A">
      <w:pPr>
        <w:pStyle w:val="NoSpacing"/>
        <w:jc w:val="center"/>
        <w:rPr>
          <w:b/>
          <w:i/>
          <w:sz w:val="32"/>
          <w:szCs w:val="32"/>
        </w:rPr>
      </w:pPr>
      <w:r>
        <w:rPr>
          <w:rFonts w:ascii="Arial" w:eastAsia="MS Gothic" w:hAnsi="Arial" w:cs="Arial"/>
          <w:b/>
          <w:i/>
          <w:sz w:val="32"/>
          <w:szCs w:val="32"/>
        </w:rPr>
        <w:lastRenderedPageBreak/>
        <w:t>Ailments</w:t>
      </w:r>
      <w:r w:rsidR="00CB421F">
        <w:rPr>
          <w:rFonts w:ascii="Arial" w:eastAsia="MS Gothic" w:hAnsi="Arial" w:cs="Arial"/>
          <w:b/>
          <w:i/>
          <w:sz w:val="32"/>
          <w:szCs w:val="32"/>
        </w:rPr>
        <w:t xml:space="preserve"> of the </w:t>
      </w:r>
      <w:r>
        <w:rPr>
          <w:rFonts w:ascii="Arial" w:eastAsia="MS Gothic" w:hAnsi="Arial" w:cs="Arial"/>
          <w:b/>
          <w:i/>
          <w:sz w:val="32"/>
          <w:szCs w:val="32"/>
        </w:rPr>
        <w:t>Digestive System 3.H.17</w:t>
      </w:r>
      <w:r w:rsidR="0040154A">
        <w:rPr>
          <w:rFonts w:ascii="Arial" w:eastAsia="MS Gothic" w:hAnsi="Arial" w:cs="Arial"/>
          <w:b/>
          <w:i/>
          <w:sz w:val="32"/>
          <w:szCs w:val="32"/>
        </w:rPr>
        <w:t xml:space="preserve"> </w:t>
      </w:r>
      <w:r w:rsidR="0040154A" w:rsidRPr="00B77E95">
        <w:rPr>
          <w:rFonts w:ascii="Arial" w:eastAsia="MS Gothic" w:hAnsi="Arial" w:cs="Arial"/>
          <w:b/>
          <w:i/>
          <w:sz w:val="32"/>
          <w:szCs w:val="32"/>
        </w:rPr>
        <w:t>Workbook</w:t>
      </w:r>
    </w:p>
    <w:p w:rsidR="0040154A" w:rsidRDefault="0040154A" w:rsidP="0040154A">
      <w:pPr>
        <w:pStyle w:val="NoSpacing"/>
        <w:rPr>
          <w:sz w:val="24"/>
          <w:szCs w:val="24"/>
        </w:rPr>
      </w:pPr>
    </w:p>
    <w:p w:rsidR="0040154A" w:rsidRDefault="0040154A" w:rsidP="0040154A">
      <w:pPr>
        <w:pStyle w:val="NoSpacing"/>
        <w:rPr>
          <w:sz w:val="24"/>
          <w:szCs w:val="24"/>
        </w:rPr>
      </w:pPr>
    </w:p>
    <w:p w:rsidR="00B75418" w:rsidRPr="00E33E6A" w:rsidRDefault="00B75418" w:rsidP="00B75418">
      <w:pPr>
        <w:pStyle w:val="NoSpacing"/>
        <w:rPr>
          <w:rFonts w:ascii="Arial" w:hAnsi="Arial" w:cs="Arial"/>
        </w:rPr>
      </w:pPr>
      <w:r w:rsidRPr="005860B0">
        <w:rPr>
          <w:rFonts w:ascii="Arial" w:hAnsi="Arial" w:cs="Arial"/>
        </w:rPr>
        <w:t xml:space="preserve">Students are to complete </w:t>
      </w:r>
      <w:r w:rsidR="006B7101">
        <w:rPr>
          <w:rFonts w:ascii="Arial" w:hAnsi="Arial" w:cs="Arial"/>
        </w:rPr>
        <w:t>Horse Care 3.H.13-16</w:t>
      </w:r>
      <w:r w:rsidRPr="005860B0">
        <w:rPr>
          <w:rFonts w:ascii="Arial" w:hAnsi="Arial" w:cs="Arial"/>
        </w:rPr>
        <w:t xml:space="preserve"> </w:t>
      </w:r>
      <w:r>
        <w:rPr>
          <w:rFonts w:ascii="Arial" w:hAnsi="Arial" w:cs="Arial"/>
        </w:rPr>
        <w:t>online assessments</w:t>
      </w:r>
      <w:r w:rsidRPr="005860B0">
        <w:rPr>
          <w:rFonts w:ascii="Arial" w:hAnsi="Arial" w:cs="Arial"/>
        </w:rPr>
        <w:t xml:space="preserve"> prior to attempting </w:t>
      </w:r>
      <w:r>
        <w:rPr>
          <w:rFonts w:ascii="Arial" w:hAnsi="Arial" w:cs="Arial"/>
        </w:rPr>
        <w:t xml:space="preserve">Horse </w:t>
      </w:r>
      <w:r w:rsidR="006B7101">
        <w:rPr>
          <w:rFonts w:ascii="Arial" w:hAnsi="Arial" w:cs="Arial"/>
        </w:rPr>
        <w:t>Care 3.H.17-20</w:t>
      </w:r>
      <w:r w:rsidRPr="00E33E6A">
        <w:rPr>
          <w:rFonts w:ascii="Arial" w:hAnsi="Arial" w:cs="Arial"/>
        </w:rPr>
        <w:t xml:space="preserve"> and to follow all recommended safety considerations. </w:t>
      </w:r>
    </w:p>
    <w:p w:rsidR="00B75418" w:rsidRDefault="00B75418" w:rsidP="00B75418">
      <w:pPr>
        <w:pStyle w:val="ListParagraph"/>
        <w:rPr>
          <w:rFonts w:ascii="Arial" w:hAnsi="Arial" w:cs="Arial"/>
          <w:sz w:val="22"/>
          <w:szCs w:val="22"/>
        </w:rPr>
      </w:pPr>
    </w:p>
    <w:p w:rsidR="00CB421F" w:rsidRDefault="00CB421F" w:rsidP="00CB421F">
      <w:pPr>
        <w:rPr>
          <w:rFonts w:ascii="Arial" w:hAnsi="Arial" w:cs="Arial"/>
        </w:rPr>
      </w:pPr>
      <w:r w:rsidRPr="00E33E6A">
        <w:rPr>
          <w:rFonts w:ascii="Arial" w:hAnsi="Arial" w:cs="Arial"/>
        </w:rPr>
        <w:t xml:space="preserve">Practical assessments </w:t>
      </w:r>
      <w:r>
        <w:rPr>
          <w:rFonts w:ascii="Arial" w:hAnsi="Arial" w:cs="Arial"/>
        </w:rPr>
        <w:t xml:space="preserve">for Horse Care </w:t>
      </w:r>
      <w:r w:rsidR="006B7101">
        <w:rPr>
          <w:rFonts w:ascii="Arial" w:hAnsi="Arial" w:cs="Arial"/>
        </w:rPr>
        <w:t>3.H.17-20</w:t>
      </w:r>
      <w:r>
        <w:rPr>
          <w:rFonts w:ascii="Arial" w:hAnsi="Arial" w:cs="Arial"/>
        </w:rPr>
        <w:t xml:space="preserve"> are</w:t>
      </w:r>
      <w:r w:rsidRPr="00E33E6A">
        <w:rPr>
          <w:rFonts w:ascii="Arial" w:hAnsi="Arial" w:cs="Arial"/>
        </w:rPr>
        <w:t xml:space="preserve"> as follows</w:t>
      </w:r>
      <w:r>
        <w:rPr>
          <w:rFonts w:ascii="Arial" w:hAnsi="Arial" w:cs="Arial"/>
        </w:rPr>
        <w:t>:</w:t>
      </w:r>
    </w:p>
    <w:p w:rsidR="00CB421F" w:rsidRDefault="006B7101" w:rsidP="00CB421F">
      <w:pPr>
        <w:pStyle w:val="ListParagraph"/>
        <w:numPr>
          <w:ilvl w:val="0"/>
          <w:numId w:val="6"/>
        </w:numPr>
        <w:rPr>
          <w:rFonts w:ascii="Arial" w:hAnsi="Arial" w:cs="Arial"/>
          <w:sz w:val="22"/>
        </w:rPr>
      </w:pPr>
      <w:r>
        <w:rPr>
          <w:rFonts w:ascii="Arial" w:hAnsi="Arial" w:cs="Arial"/>
          <w:sz w:val="22"/>
        </w:rPr>
        <w:t>Ailments of the Digestive System</w:t>
      </w:r>
    </w:p>
    <w:p w:rsidR="00CB421F" w:rsidRPr="00AD1A22" w:rsidRDefault="00CB421F" w:rsidP="00CB421F">
      <w:pPr>
        <w:pStyle w:val="ListParagraph"/>
        <w:ind w:left="1440"/>
        <w:rPr>
          <w:rFonts w:ascii="Arial" w:hAnsi="Arial" w:cs="Arial"/>
          <w:sz w:val="22"/>
        </w:rPr>
      </w:pPr>
    </w:p>
    <w:p w:rsidR="00CB421F" w:rsidRDefault="006B7101" w:rsidP="00CB421F">
      <w:pPr>
        <w:pStyle w:val="ListParagraph"/>
        <w:numPr>
          <w:ilvl w:val="0"/>
          <w:numId w:val="6"/>
        </w:numPr>
        <w:rPr>
          <w:rFonts w:ascii="Arial" w:hAnsi="Arial" w:cs="Arial"/>
          <w:sz w:val="22"/>
        </w:rPr>
      </w:pPr>
      <w:r>
        <w:rPr>
          <w:rFonts w:ascii="Arial" w:hAnsi="Arial" w:cs="Arial"/>
          <w:sz w:val="22"/>
        </w:rPr>
        <w:t>Ailments of the Respiratory System</w:t>
      </w:r>
    </w:p>
    <w:p w:rsidR="00CB421F" w:rsidRPr="00AD1A22" w:rsidRDefault="00CB421F" w:rsidP="00CB421F">
      <w:pPr>
        <w:pStyle w:val="NoSpacing"/>
      </w:pPr>
    </w:p>
    <w:p w:rsidR="00CB421F" w:rsidRDefault="006B7101" w:rsidP="00CB421F">
      <w:pPr>
        <w:pStyle w:val="ListParagraph"/>
        <w:numPr>
          <w:ilvl w:val="0"/>
          <w:numId w:val="6"/>
        </w:numPr>
        <w:rPr>
          <w:rFonts w:ascii="Arial" w:hAnsi="Arial" w:cs="Arial"/>
          <w:sz w:val="22"/>
        </w:rPr>
      </w:pPr>
      <w:r>
        <w:rPr>
          <w:rFonts w:ascii="Arial" w:hAnsi="Arial" w:cs="Arial"/>
          <w:sz w:val="22"/>
        </w:rPr>
        <w:t xml:space="preserve">Ailments of the </w:t>
      </w:r>
      <w:r w:rsidR="00CB421F">
        <w:rPr>
          <w:rFonts w:ascii="Arial" w:hAnsi="Arial" w:cs="Arial"/>
          <w:sz w:val="22"/>
        </w:rPr>
        <w:t>Circulatory System</w:t>
      </w:r>
    </w:p>
    <w:p w:rsidR="00CB421F" w:rsidRPr="00AD1A22" w:rsidRDefault="00CB421F" w:rsidP="00CB421F">
      <w:pPr>
        <w:pStyle w:val="NoSpacing"/>
      </w:pPr>
    </w:p>
    <w:p w:rsidR="00CB421F" w:rsidRPr="00AD1A22" w:rsidRDefault="006B7101" w:rsidP="00CB421F">
      <w:pPr>
        <w:pStyle w:val="ListParagraph"/>
        <w:numPr>
          <w:ilvl w:val="0"/>
          <w:numId w:val="6"/>
        </w:numPr>
        <w:rPr>
          <w:rFonts w:ascii="Arial" w:hAnsi="Arial" w:cs="Arial"/>
          <w:sz w:val="22"/>
        </w:rPr>
      </w:pPr>
      <w:r>
        <w:rPr>
          <w:rFonts w:ascii="Arial" w:hAnsi="Arial" w:cs="Arial"/>
          <w:sz w:val="22"/>
        </w:rPr>
        <w:t>Therapies</w:t>
      </w:r>
    </w:p>
    <w:p w:rsidR="00B75418" w:rsidRPr="00E33E6A" w:rsidRDefault="00B75418" w:rsidP="00B75418">
      <w:pPr>
        <w:pStyle w:val="NoSpacing"/>
        <w:rPr>
          <w:rFonts w:ascii="Arial" w:hAnsi="Arial" w:cs="Arial"/>
        </w:rPr>
      </w:pPr>
    </w:p>
    <w:p w:rsidR="00B75418" w:rsidRPr="00704B4A" w:rsidRDefault="00B75418" w:rsidP="00B75418">
      <w:pPr>
        <w:pStyle w:val="NoSpacing"/>
      </w:pPr>
      <w:r w:rsidRPr="005860B0">
        <w:t xml:space="preserve">                                                         </w:t>
      </w:r>
    </w:p>
    <w:p w:rsidR="00B75418" w:rsidRPr="005860B0" w:rsidRDefault="00B75418" w:rsidP="00B75418">
      <w:pPr>
        <w:pStyle w:val="NoSpacing"/>
      </w:pPr>
      <w:r w:rsidRPr="005860B0">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75"/>
      </w:tblGrid>
      <w:tr w:rsidR="00B75418" w:rsidRPr="003703AA" w:rsidTr="00822DFD">
        <w:tc>
          <w:tcPr>
            <w:tcW w:w="8675" w:type="dxa"/>
          </w:tcPr>
          <w:p w:rsidR="00B75418" w:rsidRPr="004E617F" w:rsidRDefault="00B75418" w:rsidP="00822DFD">
            <w:pPr>
              <w:pStyle w:val="NoSpacing"/>
              <w:rPr>
                <w:rFonts w:ascii="Arial" w:hAnsi="Arial" w:cs="Arial"/>
                <w:sz w:val="20"/>
                <w:szCs w:val="20"/>
              </w:rPr>
            </w:pPr>
          </w:p>
          <w:p w:rsidR="00B75418" w:rsidRPr="004E617F" w:rsidRDefault="00B75418" w:rsidP="00822DFD">
            <w:pPr>
              <w:pStyle w:val="NoSpacing"/>
              <w:rPr>
                <w:rFonts w:ascii="Arial" w:hAnsi="Arial" w:cs="Arial"/>
                <w:sz w:val="20"/>
                <w:szCs w:val="20"/>
              </w:rPr>
            </w:pPr>
            <w:r w:rsidRPr="004E617F">
              <w:rPr>
                <w:rFonts w:ascii="Arial" w:hAnsi="Arial" w:cs="Arial"/>
                <w:sz w:val="20"/>
                <w:szCs w:val="20"/>
              </w:rPr>
              <w:t>These assessments incorporat</w:t>
            </w:r>
            <w:r>
              <w:rPr>
                <w:rFonts w:ascii="Arial" w:hAnsi="Arial" w:cs="Arial"/>
                <w:sz w:val="20"/>
                <w:szCs w:val="20"/>
              </w:rPr>
              <w:t>e the following unit from the SIS30710</w:t>
            </w:r>
            <w:r w:rsidRPr="004E617F">
              <w:rPr>
                <w:rFonts w:ascii="Arial" w:hAnsi="Arial" w:cs="Arial"/>
                <w:sz w:val="20"/>
                <w:szCs w:val="20"/>
              </w:rPr>
              <w:t xml:space="preserve"> Sport Industry Training Package which include the listed elements</w:t>
            </w:r>
          </w:p>
          <w:p w:rsidR="00B75418" w:rsidRPr="004E617F" w:rsidRDefault="00B75418" w:rsidP="00822DFD">
            <w:pPr>
              <w:pStyle w:val="NoSpacing"/>
              <w:rPr>
                <w:rFonts w:ascii="Arial" w:hAnsi="Arial" w:cs="Arial"/>
                <w:sz w:val="20"/>
                <w:szCs w:val="20"/>
              </w:rPr>
            </w:pPr>
          </w:p>
          <w:p w:rsidR="00B75418" w:rsidRDefault="00B75418" w:rsidP="00822DFD">
            <w:pPr>
              <w:pStyle w:val="NoSpacing"/>
              <w:rPr>
                <w:rFonts w:ascii="Arial" w:hAnsi="Arial" w:cs="Arial"/>
                <w:sz w:val="20"/>
                <w:szCs w:val="20"/>
              </w:rPr>
            </w:pPr>
          </w:p>
          <w:p w:rsidR="00B75418" w:rsidRDefault="00B75418" w:rsidP="00822DFD">
            <w:pPr>
              <w:pStyle w:val="NoSpacing"/>
              <w:rPr>
                <w:rFonts w:ascii="Arial" w:hAnsi="Arial" w:cs="Arial"/>
                <w:sz w:val="20"/>
                <w:szCs w:val="20"/>
              </w:rPr>
            </w:pPr>
            <w:r>
              <w:rPr>
                <w:rFonts w:ascii="Arial" w:hAnsi="Arial" w:cs="Arial"/>
                <w:sz w:val="20"/>
                <w:szCs w:val="20"/>
              </w:rPr>
              <w:t>RGRPSH401A Relate anatomical and physiological features to the care and treatment of horses</w:t>
            </w:r>
          </w:p>
          <w:p w:rsidR="00B75418" w:rsidRDefault="00B75418" w:rsidP="00822DFD">
            <w:pPr>
              <w:pStyle w:val="NoSpacing"/>
              <w:rPr>
                <w:rFonts w:ascii="Arial" w:hAnsi="Arial" w:cs="Arial"/>
                <w:sz w:val="20"/>
                <w:szCs w:val="20"/>
              </w:rPr>
            </w:pPr>
          </w:p>
          <w:p w:rsidR="00B75418" w:rsidRDefault="00B75418" w:rsidP="00822DFD">
            <w:pPr>
              <w:pStyle w:val="NoSpacing"/>
              <w:numPr>
                <w:ilvl w:val="0"/>
                <w:numId w:val="1"/>
              </w:numPr>
              <w:rPr>
                <w:rFonts w:ascii="Arial" w:hAnsi="Arial" w:cs="Arial"/>
                <w:sz w:val="20"/>
                <w:szCs w:val="20"/>
              </w:rPr>
            </w:pPr>
            <w:r>
              <w:rPr>
                <w:rFonts w:ascii="Arial" w:hAnsi="Arial" w:cs="Arial"/>
                <w:sz w:val="20"/>
                <w:szCs w:val="20"/>
              </w:rPr>
              <w:t>Identify basic anatomy and physiology of horses</w:t>
            </w:r>
          </w:p>
          <w:p w:rsidR="00B75418" w:rsidRDefault="00B75418" w:rsidP="00822DFD">
            <w:pPr>
              <w:pStyle w:val="NoSpacing"/>
              <w:rPr>
                <w:rFonts w:ascii="Arial" w:hAnsi="Arial" w:cs="Arial"/>
                <w:sz w:val="20"/>
                <w:szCs w:val="20"/>
              </w:rPr>
            </w:pPr>
          </w:p>
          <w:p w:rsidR="00B75418" w:rsidRDefault="00B75418" w:rsidP="00822DFD">
            <w:pPr>
              <w:pStyle w:val="NoSpacing"/>
              <w:numPr>
                <w:ilvl w:val="0"/>
                <w:numId w:val="1"/>
              </w:numPr>
              <w:rPr>
                <w:rFonts w:ascii="Arial" w:hAnsi="Arial" w:cs="Arial"/>
                <w:sz w:val="20"/>
                <w:szCs w:val="20"/>
              </w:rPr>
            </w:pPr>
            <w:r>
              <w:rPr>
                <w:rFonts w:ascii="Arial" w:hAnsi="Arial" w:cs="Arial"/>
                <w:sz w:val="20"/>
                <w:szCs w:val="20"/>
              </w:rPr>
              <w:t>Relate anatomy and body systems to the performance of racehorses</w:t>
            </w:r>
          </w:p>
          <w:p w:rsidR="00B75418" w:rsidRDefault="00B75418" w:rsidP="00822DFD">
            <w:pPr>
              <w:pStyle w:val="NoSpacing"/>
              <w:ind w:left="2520"/>
              <w:rPr>
                <w:rFonts w:ascii="Arial" w:hAnsi="Arial" w:cs="Arial"/>
                <w:sz w:val="20"/>
                <w:szCs w:val="20"/>
              </w:rPr>
            </w:pPr>
          </w:p>
          <w:p w:rsidR="00B75418" w:rsidRPr="00383E69" w:rsidRDefault="00B75418" w:rsidP="00822DFD">
            <w:pPr>
              <w:pStyle w:val="NoSpacing"/>
              <w:numPr>
                <w:ilvl w:val="0"/>
                <w:numId w:val="1"/>
              </w:numPr>
              <w:rPr>
                <w:rFonts w:ascii="Arial" w:hAnsi="Arial" w:cs="Arial"/>
                <w:sz w:val="20"/>
                <w:szCs w:val="20"/>
              </w:rPr>
            </w:pPr>
            <w:r>
              <w:rPr>
                <w:rFonts w:ascii="Arial" w:hAnsi="Arial" w:cs="Arial"/>
                <w:sz w:val="20"/>
                <w:szCs w:val="20"/>
              </w:rPr>
              <w:t>Follow illness and injury management plans</w:t>
            </w:r>
            <w:r w:rsidRPr="00383E69">
              <w:rPr>
                <w:rFonts w:ascii="Arial" w:hAnsi="Arial" w:cs="Arial"/>
                <w:sz w:val="20"/>
                <w:szCs w:val="20"/>
              </w:rPr>
              <w:br/>
            </w:r>
          </w:p>
          <w:p w:rsidR="00B75418" w:rsidRPr="004E617F" w:rsidRDefault="00B75418" w:rsidP="00822DFD">
            <w:pPr>
              <w:pStyle w:val="NoSpacing"/>
              <w:rPr>
                <w:rFonts w:ascii="Arial" w:hAnsi="Arial" w:cs="Arial"/>
                <w:sz w:val="20"/>
                <w:szCs w:val="20"/>
              </w:rPr>
            </w:pPr>
          </w:p>
          <w:p w:rsidR="00B75418" w:rsidRDefault="00B75418" w:rsidP="00822DFD">
            <w:pPr>
              <w:pStyle w:val="NoSpacing"/>
              <w:jc w:val="center"/>
            </w:pPr>
            <w:r w:rsidRPr="004E617F">
              <w:rPr>
                <w:rFonts w:ascii="Arial" w:hAnsi="Arial" w:cs="Arial"/>
                <w:i/>
                <w:sz w:val="20"/>
                <w:szCs w:val="20"/>
              </w:rPr>
              <w:t xml:space="preserve">Further information about this assessment is available at </w:t>
            </w:r>
            <w:hyperlink r:id="rId11" w:history="1">
              <w:r w:rsidRPr="00E4661B">
                <w:rPr>
                  <w:rStyle w:val="Hyperlink"/>
                  <w:rFonts w:ascii="Arial" w:hAnsi="Arial" w:cs="Arial"/>
                  <w:i/>
                  <w:sz w:val="20"/>
                  <w:szCs w:val="20"/>
                </w:rPr>
                <w:t>www.training.gov.au</w:t>
              </w:r>
            </w:hyperlink>
          </w:p>
          <w:p w:rsidR="00B75418" w:rsidRPr="004E617F" w:rsidRDefault="00B75418" w:rsidP="00822DFD">
            <w:pPr>
              <w:pStyle w:val="NoSpacing"/>
              <w:jc w:val="center"/>
              <w:rPr>
                <w:rFonts w:ascii="Arial" w:hAnsi="Arial" w:cs="Arial"/>
                <w:sz w:val="20"/>
                <w:szCs w:val="20"/>
              </w:rPr>
            </w:pPr>
          </w:p>
        </w:tc>
      </w:tr>
    </w:tbl>
    <w:p w:rsidR="0040154A" w:rsidRDefault="0040154A" w:rsidP="0040154A">
      <w:pPr>
        <w:rPr>
          <w:rFonts w:ascii="Arial" w:hAnsi="Arial" w:cs="Arial"/>
          <w:i/>
          <w:sz w:val="16"/>
          <w:szCs w:val="16"/>
        </w:rPr>
      </w:pPr>
    </w:p>
    <w:p w:rsidR="00727973" w:rsidRPr="00B64CE2" w:rsidRDefault="00727973" w:rsidP="00727973">
      <w:pPr>
        <w:rPr>
          <w:rFonts w:ascii="Arial" w:eastAsia="MS Gothic" w:hAnsi="Arial" w:cs="Arial"/>
          <w:b/>
          <w:sz w:val="32"/>
          <w:szCs w:val="32"/>
        </w:rPr>
      </w:pPr>
      <w:r>
        <w:rPr>
          <w:rFonts w:eastAsia="MS Gothic"/>
        </w:rPr>
        <w:tab/>
      </w:r>
      <w:r>
        <w:rPr>
          <w:rFonts w:eastAsia="MS Gothic"/>
        </w:rPr>
        <w:tab/>
      </w:r>
    </w:p>
    <w:p w:rsidR="00B64CE2" w:rsidRDefault="00B64CE2">
      <w:pPr>
        <w:rPr>
          <w:rFonts w:eastAsia="MS Gothic" w:cstheme="minorHAnsi"/>
        </w:rPr>
      </w:pPr>
      <w:r>
        <w:rPr>
          <w:rFonts w:eastAsia="MS Gothic" w:cstheme="minorHAnsi"/>
        </w:rPr>
        <w:br w:type="page"/>
      </w:r>
    </w:p>
    <w:p w:rsidR="007A1441" w:rsidRPr="008A6818" w:rsidRDefault="006B7101" w:rsidP="007A1441">
      <w:pPr>
        <w:jc w:val="center"/>
        <w:rPr>
          <w:rFonts w:ascii="Arial" w:hAnsi="Arial" w:cs="Arial"/>
          <w:sz w:val="32"/>
          <w:szCs w:val="16"/>
        </w:rPr>
      </w:pPr>
      <w:r>
        <w:rPr>
          <w:rFonts w:ascii="Arial" w:hAnsi="Arial" w:cs="Arial"/>
          <w:sz w:val="32"/>
          <w:szCs w:val="16"/>
        </w:rPr>
        <w:lastRenderedPageBreak/>
        <w:t>Ailments</w:t>
      </w:r>
      <w:r w:rsidR="009113CB">
        <w:rPr>
          <w:rFonts w:ascii="Arial" w:hAnsi="Arial" w:cs="Arial"/>
          <w:sz w:val="32"/>
          <w:szCs w:val="16"/>
        </w:rPr>
        <w:t xml:space="preserve"> of the </w:t>
      </w:r>
      <w:r>
        <w:rPr>
          <w:rFonts w:ascii="Arial" w:hAnsi="Arial" w:cs="Arial"/>
          <w:sz w:val="32"/>
          <w:szCs w:val="16"/>
        </w:rPr>
        <w:t>Digestive</w:t>
      </w:r>
      <w:r w:rsidR="00287E26">
        <w:rPr>
          <w:rFonts w:ascii="Arial" w:hAnsi="Arial" w:cs="Arial"/>
          <w:sz w:val="32"/>
          <w:szCs w:val="16"/>
        </w:rPr>
        <w:t xml:space="preserve"> System</w:t>
      </w:r>
      <w:r w:rsidR="003069E2" w:rsidRPr="008A6818">
        <w:rPr>
          <w:rFonts w:ascii="Arial" w:hAnsi="Arial" w:cs="Arial"/>
          <w:sz w:val="32"/>
          <w:szCs w:val="16"/>
        </w:rPr>
        <w:t xml:space="preserve"> </w:t>
      </w:r>
      <w:r w:rsidR="00AD1A22" w:rsidRPr="008A6818">
        <w:rPr>
          <w:rFonts w:ascii="Arial" w:hAnsi="Arial" w:cs="Arial"/>
          <w:sz w:val="32"/>
          <w:szCs w:val="16"/>
        </w:rPr>
        <w:t>Introduction</w:t>
      </w:r>
    </w:p>
    <w:p w:rsidR="00D213BD" w:rsidRDefault="00D213BD" w:rsidP="00D213BD">
      <w:pPr>
        <w:pStyle w:val="NoSpacing"/>
      </w:pPr>
    </w:p>
    <w:p w:rsidR="008A6818" w:rsidRDefault="008A6818" w:rsidP="00D213BD">
      <w:pPr>
        <w:pStyle w:val="NoSpacing"/>
      </w:pPr>
    </w:p>
    <w:p w:rsidR="00A14845" w:rsidRDefault="00A14845" w:rsidP="00AF1187">
      <w:pPr>
        <w:jc w:val="center"/>
        <w:rPr>
          <w:rFonts w:ascii="Arial" w:hAnsi="Arial" w:cs="Arial"/>
          <w:szCs w:val="16"/>
        </w:rPr>
      </w:pPr>
      <w:r>
        <w:rPr>
          <w:rFonts w:ascii="Arial" w:hAnsi="Arial" w:cs="Arial"/>
          <w:szCs w:val="16"/>
        </w:rPr>
        <w:t>Digestion involves a series of physical, biochemical and biological processes to breakdown food for the extraction of energy and nutrients. The process of digestion (moving food along the digestive tract) is involuntary, that is it is controlled by autonomic processes. Presented in this week are the common ailments that can affect the digestive system of a horse.</w:t>
      </w:r>
    </w:p>
    <w:p w:rsidR="00201CE2" w:rsidRDefault="00A14845" w:rsidP="00AF1187">
      <w:pPr>
        <w:jc w:val="center"/>
        <w:rPr>
          <w:rFonts w:ascii="Arial" w:hAnsi="Arial" w:cs="Arial"/>
          <w:szCs w:val="16"/>
        </w:rPr>
      </w:pPr>
      <w:r>
        <w:rPr>
          <w:rFonts w:ascii="Arial" w:hAnsi="Arial" w:cs="Arial"/>
          <w:szCs w:val="16"/>
        </w:rPr>
        <w:t>As a general rule in the event that a condition or injury does not improve or that the ailment cannot be identified veterinary attention and advice should be sought.</w:t>
      </w:r>
      <w:r w:rsidR="00AD1A22">
        <w:rPr>
          <w:rFonts w:ascii="Arial" w:hAnsi="Arial" w:cs="Arial"/>
          <w:szCs w:val="16"/>
        </w:rPr>
        <w:br w:type="page"/>
      </w:r>
    </w:p>
    <w:p w:rsidR="0060638E" w:rsidRDefault="00F56C7A" w:rsidP="00F56C7A">
      <w:pPr>
        <w:jc w:val="center"/>
        <w:rPr>
          <w:sz w:val="32"/>
        </w:rPr>
      </w:pPr>
      <w:r>
        <w:rPr>
          <w:sz w:val="32"/>
        </w:rPr>
        <w:lastRenderedPageBreak/>
        <w:t>Colic</w:t>
      </w:r>
    </w:p>
    <w:p w:rsidR="00F56C7A" w:rsidRDefault="00F56C7A" w:rsidP="00F56C7A">
      <w:pPr>
        <w:pStyle w:val="NoSpacing"/>
      </w:pPr>
    </w:p>
    <w:p w:rsidR="00F56C7A" w:rsidRDefault="00F56C7A" w:rsidP="00F56C7A">
      <w:pPr>
        <w:pStyle w:val="NoSpacing"/>
      </w:pPr>
    </w:p>
    <w:p w:rsidR="00F56C7A" w:rsidRDefault="000533B0" w:rsidP="00F56C7A">
      <w:r>
        <w:t xml:space="preserve">The term colic is used to describe abdominal pain. Colic can have many causes which affect organs within the abdominal cavity. There are four main categories of colic spasmodic, </w:t>
      </w:r>
      <w:proofErr w:type="spellStart"/>
      <w:r>
        <w:t>impactive</w:t>
      </w:r>
      <w:proofErr w:type="spellEnd"/>
      <w:r>
        <w:t>,</w:t>
      </w:r>
      <w:r w:rsidR="00F167BF">
        <w:t xml:space="preserve"> gaseous diste</w:t>
      </w:r>
      <w:r w:rsidR="008925EB">
        <w:t>ns</w:t>
      </w:r>
      <w:r w:rsidR="00F167BF">
        <w:t xml:space="preserve">ion and intestinal </w:t>
      </w:r>
      <w:r w:rsidR="008925EB">
        <w:t>catastrophe</w:t>
      </w:r>
      <w:r w:rsidR="00F167BF">
        <w:t xml:space="preserve"> (twisted gut).</w:t>
      </w:r>
    </w:p>
    <w:p w:rsidR="00F167BF" w:rsidRDefault="00F167BF" w:rsidP="00F56C7A">
      <w:r>
        <w:rPr>
          <w:b/>
        </w:rPr>
        <w:t>Spasmodic</w:t>
      </w:r>
    </w:p>
    <w:p w:rsidR="00F167BF" w:rsidRDefault="00F167BF" w:rsidP="00F56C7A">
      <w:r>
        <w:t>This type of colic occurs most frequently and is a result of spasms of the intestine muscular wall. The usual causes of spasmodic colic are internal parasite</w:t>
      </w:r>
      <w:r w:rsidR="008925EB">
        <w:t xml:space="preserve"> larvae</w:t>
      </w:r>
      <w:r>
        <w:t xml:space="preserve"> that cause damage to the intestinal wall</w:t>
      </w:r>
      <w:r w:rsidR="008925EB">
        <w:t xml:space="preserve"> when they migrate and feeding too soon after exercise.</w:t>
      </w:r>
    </w:p>
    <w:p w:rsidR="008925EB" w:rsidRDefault="008925EB" w:rsidP="00F56C7A">
      <w:proofErr w:type="spellStart"/>
      <w:r>
        <w:rPr>
          <w:b/>
        </w:rPr>
        <w:t>Impactive</w:t>
      </w:r>
      <w:proofErr w:type="spellEnd"/>
    </w:p>
    <w:p w:rsidR="008925EB" w:rsidRDefault="008925EB" w:rsidP="00F56C7A">
      <w:r>
        <w:t>As the name suggest this type is caused by impaction of food in the large intestine. It occurs in a narrow point of the intestinal system at the large colon and pelvis flexure. The site of impaction is usually determined by rectal examination by a vet.</w:t>
      </w:r>
    </w:p>
    <w:p w:rsidR="008925EB" w:rsidRDefault="008925EB" w:rsidP="00F56C7A">
      <w:pPr>
        <w:rPr>
          <w:b/>
        </w:rPr>
      </w:pPr>
      <w:r>
        <w:rPr>
          <w:b/>
        </w:rPr>
        <w:t>Gaseous Distension</w:t>
      </w:r>
    </w:p>
    <w:p w:rsidR="008925EB" w:rsidRDefault="008925EB" w:rsidP="00F56C7A">
      <w:r>
        <w:t xml:space="preserve">This colic is particularly painful and can develop from </w:t>
      </w:r>
      <w:proofErr w:type="spellStart"/>
      <w:r>
        <w:t>impactive</w:t>
      </w:r>
      <w:proofErr w:type="spellEnd"/>
      <w:r>
        <w:t xml:space="preserve"> colic as gases build up behind the impaction. Gaseous distension occurs as a result of food fermenting in the intestines. Obstructions to the flow of food material being digested such as a twisted gut can also cause a build up of gas. The treatment of such colic can involve opening up the abdomen to release the gases.</w:t>
      </w:r>
    </w:p>
    <w:p w:rsidR="008925EB" w:rsidRDefault="008925EB" w:rsidP="00F56C7A">
      <w:pPr>
        <w:rPr>
          <w:b/>
        </w:rPr>
      </w:pPr>
      <w:r>
        <w:rPr>
          <w:b/>
        </w:rPr>
        <w:t>Intestinal Catastrophe</w:t>
      </w:r>
    </w:p>
    <w:p w:rsidR="008925EB" w:rsidRDefault="002F3C59" w:rsidP="00F56C7A">
      <w:r>
        <w:t>A twisted gut is when a piec</w:t>
      </w:r>
      <w:r w:rsidR="008925EB">
        <w:t xml:space="preserve">e of the intestines twist, rotate or intussuscepts </w:t>
      </w:r>
      <w:r>
        <w:t>(the telescoping of one part of the intestine into another). These actions cause the blood supply to be obstructed and affected horses exhibit severe pain and violent in their behaviour. This is the most severe type of colic and if not caught early can have serious consequences.</w:t>
      </w:r>
    </w:p>
    <w:p w:rsidR="003A058E" w:rsidRDefault="003A058E" w:rsidP="003A058E">
      <w:pPr>
        <w:pStyle w:val="NoSpacing"/>
      </w:pPr>
    </w:p>
    <w:p w:rsidR="003353F4" w:rsidRDefault="003353F4" w:rsidP="00F56C7A">
      <w:r>
        <w:t xml:space="preserve">All four types of colic have similar symptoms that will vary in severity. Vital signs will indicate a problem with heart rate increasing up to 50 beats per minute and respiration will become irregular, elevated often with flared nostrils. However temperature usually remains normal. Other signs include patchy sweating, restlessness, rolling, kicking at the belly, </w:t>
      </w:r>
      <w:proofErr w:type="gramStart"/>
      <w:r w:rsidR="003A058E">
        <w:t>turning</w:t>
      </w:r>
      <w:proofErr w:type="gramEnd"/>
      <w:r w:rsidR="003A058E">
        <w:t xml:space="preserve"> to look at or </w:t>
      </w:r>
      <w:r>
        <w:t>nudg</w:t>
      </w:r>
      <w:r w:rsidR="003A058E">
        <w:t>e</w:t>
      </w:r>
      <w:r>
        <w:t xml:space="preserve"> the belly, stretching, getting up and down, pawing the ground and trying to pass manure</w:t>
      </w:r>
      <w:r w:rsidR="003A058E">
        <w:t xml:space="preserve"> or urine</w:t>
      </w:r>
      <w:r>
        <w:t>.</w:t>
      </w:r>
      <w:r w:rsidR="003A058E">
        <w:t xml:space="preserve"> If left or unnoticed colic can result in collapse, shock and death.</w:t>
      </w:r>
    </w:p>
    <w:tbl>
      <w:tblPr>
        <w:tblStyle w:val="TableGrid"/>
        <w:tblW w:w="0" w:type="auto"/>
        <w:tblLook w:val="04A0"/>
      </w:tblPr>
      <w:tblGrid>
        <w:gridCol w:w="4621"/>
        <w:gridCol w:w="4621"/>
      </w:tblGrid>
      <w:tr w:rsidR="003A058E" w:rsidTr="003A058E">
        <w:tc>
          <w:tcPr>
            <w:tcW w:w="4621" w:type="dxa"/>
            <w:tcBorders>
              <w:top w:val="nil"/>
              <w:left w:val="nil"/>
              <w:bottom w:val="nil"/>
              <w:right w:val="nil"/>
            </w:tcBorders>
          </w:tcPr>
          <w:p w:rsidR="003A058E" w:rsidRDefault="003A058E" w:rsidP="003A058E">
            <w:pPr>
              <w:jc w:val="center"/>
            </w:pPr>
            <w:r>
              <w:rPr>
                <w:noProof/>
                <w:lang w:eastAsia="en-AU"/>
              </w:rPr>
              <w:drawing>
                <wp:inline distT="0" distB="0" distL="0" distR="0">
                  <wp:extent cx="1276350" cy="1194664"/>
                  <wp:effectExtent l="19050" t="0" r="0" b="0"/>
                  <wp:docPr id="1" name="Picture 0" descr="colic f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ic flank.jpg"/>
                          <pic:cNvPicPr/>
                        </pic:nvPicPr>
                        <pic:blipFill>
                          <a:blip r:embed="rId12" cstate="print"/>
                          <a:stretch>
                            <a:fillRect/>
                          </a:stretch>
                        </pic:blipFill>
                        <pic:spPr>
                          <a:xfrm>
                            <a:off x="0" y="0"/>
                            <a:ext cx="1276740" cy="1195029"/>
                          </a:xfrm>
                          <a:prstGeom prst="rect">
                            <a:avLst/>
                          </a:prstGeom>
                        </pic:spPr>
                      </pic:pic>
                    </a:graphicData>
                  </a:graphic>
                </wp:inline>
              </w:drawing>
            </w:r>
          </w:p>
        </w:tc>
        <w:tc>
          <w:tcPr>
            <w:tcW w:w="4621" w:type="dxa"/>
            <w:tcBorders>
              <w:top w:val="nil"/>
              <w:left w:val="nil"/>
              <w:bottom w:val="nil"/>
              <w:right w:val="nil"/>
            </w:tcBorders>
          </w:tcPr>
          <w:p w:rsidR="003A058E" w:rsidRDefault="003A058E" w:rsidP="003A058E">
            <w:pPr>
              <w:jc w:val="center"/>
            </w:pPr>
            <w:r>
              <w:rPr>
                <w:noProof/>
                <w:lang w:eastAsia="en-AU"/>
              </w:rPr>
              <w:drawing>
                <wp:inline distT="0" distB="0" distL="0" distR="0">
                  <wp:extent cx="1794382" cy="1190625"/>
                  <wp:effectExtent l="19050" t="0" r="0" b="0"/>
                  <wp:docPr id="2" name="Picture 1" descr="colic roll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ic rolling.jpg"/>
                          <pic:cNvPicPr/>
                        </pic:nvPicPr>
                        <pic:blipFill>
                          <a:blip r:embed="rId13" cstate="print"/>
                          <a:stretch>
                            <a:fillRect/>
                          </a:stretch>
                        </pic:blipFill>
                        <pic:spPr>
                          <a:xfrm>
                            <a:off x="0" y="0"/>
                            <a:ext cx="1794382" cy="1190625"/>
                          </a:xfrm>
                          <a:prstGeom prst="rect">
                            <a:avLst/>
                          </a:prstGeom>
                        </pic:spPr>
                      </pic:pic>
                    </a:graphicData>
                  </a:graphic>
                </wp:inline>
              </w:drawing>
            </w:r>
          </w:p>
        </w:tc>
      </w:tr>
    </w:tbl>
    <w:p w:rsidR="0037580D" w:rsidRDefault="0037580D">
      <w:pPr>
        <w:rPr>
          <w:rFonts w:ascii="Arial" w:hAnsi="Arial" w:cs="Arial"/>
          <w:sz w:val="32"/>
          <w:szCs w:val="16"/>
        </w:rPr>
      </w:pPr>
      <w:r>
        <w:rPr>
          <w:rFonts w:ascii="Arial" w:hAnsi="Arial" w:cs="Arial"/>
          <w:sz w:val="32"/>
          <w:szCs w:val="16"/>
        </w:rPr>
        <w:br w:type="page"/>
      </w:r>
    </w:p>
    <w:p w:rsidR="003A058E" w:rsidRDefault="003A058E" w:rsidP="00201CE2">
      <w:pPr>
        <w:jc w:val="center"/>
        <w:rPr>
          <w:rFonts w:ascii="Arial" w:hAnsi="Arial" w:cs="Arial"/>
          <w:sz w:val="32"/>
          <w:szCs w:val="16"/>
        </w:rPr>
      </w:pPr>
      <w:proofErr w:type="gramStart"/>
      <w:r>
        <w:rPr>
          <w:rFonts w:ascii="Arial" w:hAnsi="Arial" w:cs="Arial"/>
          <w:sz w:val="32"/>
          <w:szCs w:val="16"/>
        </w:rPr>
        <w:lastRenderedPageBreak/>
        <w:t>Colic (cont.)</w:t>
      </w:r>
      <w:proofErr w:type="gramEnd"/>
    </w:p>
    <w:p w:rsidR="003A058E" w:rsidRDefault="003A058E" w:rsidP="003A058E">
      <w:pPr>
        <w:pStyle w:val="NoSpacing"/>
      </w:pPr>
    </w:p>
    <w:p w:rsidR="003A058E" w:rsidRDefault="003A058E" w:rsidP="003A058E">
      <w:pPr>
        <w:pStyle w:val="NoSpacing"/>
      </w:pPr>
    </w:p>
    <w:p w:rsidR="00635BE3" w:rsidRDefault="00635BE3" w:rsidP="003A058E">
      <w:r>
        <w:t>There can be many causes of colic and some horses may seem to have a predisposition for it or get colic more often than others.</w:t>
      </w:r>
      <w:r w:rsidRPr="00635BE3">
        <w:rPr>
          <w:rFonts w:ascii="Arial" w:hAnsi="Arial" w:cs="Arial"/>
          <w:szCs w:val="16"/>
        </w:rPr>
        <w:t xml:space="preserve"> </w:t>
      </w:r>
      <w:r>
        <w:rPr>
          <w:rFonts w:ascii="Arial" w:hAnsi="Arial" w:cs="Arial"/>
          <w:szCs w:val="16"/>
        </w:rPr>
        <w:t>Some of these causes include teeth defects, worm infestations, ingestion of sand, ingestion of straw, sudden changes in diet, lush grazing, large intakes of water whilst hot, stress, feeding too soon after exercise.</w:t>
      </w:r>
    </w:p>
    <w:p w:rsidR="003A058E" w:rsidRDefault="003A058E" w:rsidP="003A058E">
      <w:pPr>
        <w:rPr>
          <w:rFonts w:ascii="Arial" w:hAnsi="Arial" w:cs="Arial"/>
          <w:szCs w:val="16"/>
        </w:rPr>
      </w:pPr>
      <w:r>
        <w:t>The first step in managing a horse with colic is to contact your veterinarian. Once you have sought veterinary help, you can supervise the horse while waiting for help to arrive. Remove all objects that the horse could potential injure itself on</w:t>
      </w:r>
      <w:r w:rsidR="00635BE3">
        <w:t xml:space="preserve"> from the area (i.e., feed bins, buckets). The horse’s behaviour may be particularly violent in severe situations so it is important to remember not to put your self in harms way. Try to keep the horse from rolling, </w:t>
      </w:r>
      <w:r w:rsidR="00635BE3">
        <w:rPr>
          <w:rFonts w:ascii="Arial" w:hAnsi="Arial" w:cs="Arial"/>
          <w:szCs w:val="16"/>
        </w:rPr>
        <w:t>where the horse is less violent in its behaviour the horse can be walked gently for a few minutes at a time and allowed to lie quietly. During this time vital signs should be monitored and note any urination, defecation or passing of wind.</w:t>
      </w:r>
    </w:p>
    <w:p w:rsidR="00635BE3" w:rsidRDefault="00635BE3" w:rsidP="003A058E">
      <w:pPr>
        <w:rPr>
          <w:rFonts w:ascii="Arial" w:hAnsi="Arial" w:cs="Arial"/>
          <w:szCs w:val="16"/>
        </w:rPr>
      </w:pPr>
      <w:r>
        <w:rPr>
          <w:rFonts w:ascii="Arial" w:hAnsi="Arial" w:cs="Arial"/>
          <w:szCs w:val="16"/>
        </w:rPr>
        <w:t>The treatment a horse requires will depend on the type of colic it has and the severity</w:t>
      </w:r>
      <w:r w:rsidR="00063AB7">
        <w:rPr>
          <w:rFonts w:ascii="Arial" w:hAnsi="Arial" w:cs="Arial"/>
          <w:szCs w:val="16"/>
        </w:rPr>
        <w:t xml:space="preserve">. A positive thought however is that 80% of </w:t>
      </w:r>
      <w:proofErr w:type="spellStart"/>
      <w:r w:rsidR="00063AB7">
        <w:rPr>
          <w:rFonts w:ascii="Arial" w:hAnsi="Arial" w:cs="Arial"/>
          <w:szCs w:val="16"/>
        </w:rPr>
        <w:t>colics</w:t>
      </w:r>
      <w:proofErr w:type="spellEnd"/>
      <w:r w:rsidR="00063AB7">
        <w:rPr>
          <w:rFonts w:ascii="Arial" w:hAnsi="Arial" w:cs="Arial"/>
          <w:szCs w:val="16"/>
        </w:rPr>
        <w:t xml:space="preserve"> are benign and horses often improve with short gentle walking whilst waiting for the vet. </w:t>
      </w:r>
    </w:p>
    <w:p w:rsidR="00063AB7" w:rsidRDefault="00063AB7" w:rsidP="003A058E">
      <w:pPr>
        <w:rPr>
          <w:rFonts w:ascii="Arial" w:hAnsi="Arial" w:cs="Arial"/>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69"/>
        <w:gridCol w:w="4573"/>
      </w:tblGrid>
      <w:tr w:rsidR="00063AB7" w:rsidTr="00063AB7">
        <w:trPr>
          <w:trHeight w:val="3188"/>
        </w:trPr>
        <w:tc>
          <w:tcPr>
            <w:tcW w:w="4586" w:type="dxa"/>
          </w:tcPr>
          <w:p w:rsidR="00063AB7" w:rsidRDefault="00063AB7" w:rsidP="00063AB7">
            <w:pPr>
              <w:jc w:val="center"/>
            </w:pPr>
            <w:r>
              <w:rPr>
                <w:noProof/>
                <w:lang w:eastAsia="en-AU"/>
              </w:rPr>
              <w:drawing>
                <wp:inline distT="0" distB="0" distL="0" distR="0">
                  <wp:extent cx="2842433" cy="1857375"/>
                  <wp:effectExtent l="19050" t="0" r="0" b="0"/>
                  <wp:docPr id="3" name="Picture 2" descr="colic stretc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ic stretching.jpg"/>
                          <pic:cNvPicPr/>
                        </pic:nvPicPr>
                        <pic:blipFill>
                          <a:blip r:embed="rId14" cstate="print"/>
                          <a:stretch>
                            <a:fillRect/>
                          </a:stretch>
                        </pic:blipFill>
                        <pic:spPr>
                          <a:xfrm>
                            <a:off x="0" y="0"/>
                            <a:ext cx="2843880" cy="1858320"/>
                          </a:xfrm>
                          <a:prstGeom prst="rect">
                            <a:avLst/>
                          </a:prstGeom>
                        </pic:spPr>
                      </pic:pic>
                    </a:graphicData>
                  </a:graphic>
                </wp:inline>
              </w:drawing>
            </w:r>
          </w:p>
          <w:p w:rsidR="00063AB7" w:rsidRDefault="00063AB7" w:rsidP="00063AB7">
            <w:pPr>
              <w:jc w:val="center"/>
            </w:pPr>
          </w:p>
        </w:tc>
        <w:tc>
          <w:tcPr>
            <w:tcW w:w="4641" w:type="dxa"/>
          </w:tcPr>
          <w:p w:rsidR="00063AB7" w:rsidRDefault="00063AB7" w:rsidP="003A058E"/>
        </w:tc>
      </w:tr>
      <w:tr w:rsidR="00063AB7" w:rsidTr="00063AB7">
        <w:trPr>
          <w:trHeight w:val="3067"/>
        </w:trPr>
        <w:tc>
          <w:tcPr>
            <w:tcW w:w="4586" w:type="dxa"/>
          </w:tcPr>
          <w:p w:rsidR="00063AB7" w:rsidRDefault="00063AB7" w:rsidP="003A058E"/>
        </w:tc>
        <w:tc>
          <w:tcPr>
            <w:tcW w:w="4641" w:type="dxa"/>
          </w:tcPr>
          <w:p w:rsidR="00063AB7" w:rsidRDefault="00063AB7" w:rsidP="00063AB7">
            <w:pPr>
              <w:jc w:val="center"/>
            </w:pPr>
            <w:r>
              <w:rPr>
                <w:noProof/>
                <w:lang w:eastAsia="en-AU"/>
              </w:rPr>
              <w:drawing>
                <wp:inline distT="0" distB="0" distL="0" distR="0">
                  <wp:extent cx="2781300" cy="1867965"/>
                  <wp:effectExtent l="19050" t="0" r="0" b="0"/>
                  <wp:docPr id="4" name="Picture 3" descr="colic kic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ic kicking.jpg"/>
                          <pic:cNvPicPr/>
                        </pic:nvPicPr>
                        <pic:blipFill>
                          <a:blip r:embed="rId15" cstate="print"/>
                          <a:stretch>
                            <a:fillRect/>
                          </a:stretch>
                        </pic:blipFill>
                        <pic:spPr>
                          <a:xfrm>
                            <a:off x="0" y="0"/>
                            <a:ext cx="2789131" cy="1873224"/>
                          </a:xfrm>
                          <a:prstGeom prst="rect">
                            <a:avLst/>
                          </a:prstGeom>
                        </pic:spPr>
                      </pic:pic>
                    </a:graphicData>
                  </a:graphic>
                </wp:inline>
              </w:drawing>
            </w:r>
          </w:p>
        </w:tc>
      </w:tr>
    </w:tbl>
    <w:p w:rsidR="00063AB7" w:rsidRDefault="00063AB7" w:rsidP="003A058E"/>
    <w:p w:rsidR="003A058E" w:rsidRDefault="003A058E">
      <w:pPr>
        <w:rPr>
          <w:rFonts w:ascii="Arial" w:hAnsi="Arial" w:cs="Arial"/>
          <w:sz w:val="32"/>
          <w:szCs w:val="16"/>
        </w:rPr>
      </w:pPr>
      <w:r>
        <w:rPr>
          <w:rFonts w:ascii="Arial" w:hAnsi="Arial" w:cs="Arial"/>
          <w:sz w:val="32"/>
          <w:szCs w:val="16"/>
        </w:rPr>
        <w:br w:type="page"/>
      </w:r>
    </w:p>
    <w:p w:rsidR="007D6EC3" w:rsidRDefault="007D6EC3" w:rsidP="00201CE2">
      <w:pPr>
        <w:jc w:val="center"/>
        <w:rPr>
          <w:rFonts w:ascii="Arial" w:hAnsi="Arial" w:cs="Arial"/>
          <w:sz w:val="32"/>
          <w:szCs w:val="16"/>
        </w:rPr>
      </w:pPr>
      <w:r>
        <w:rPr>
          <w:rFonts w:ascii="Arial" w:hAnsi="Arial" w:cs="Arial"/>
          <w:sz w:val="32"/>
          <w:szCs w:val="16"/>
        </w:rPr>
        <w:lastRenderedPageBreak/>
        <w:t>Botulism</w:t>
      </w:r>
    </w:p>
    <w:p w:rsidR="007D6EC3" w:rsidRDefault="007D6EC3" w:rsidP="007D6EC3">
      <w:pPr>
        <w:pStyle w:val="NoSpacing"/>
      </w:pPr>
    </w:p>
    <w:p w:rsidR="007D6EC3" w:rsidRDefault="007D6EC3" w:rsidP="007D6EC3">
      <w:pPr>
        <w:pStyle w:val="NoSpacing"/>
      </w:pPr>
    </w:p>
    <w:p w:rsidR="007D6EC3" w:rsidRDefault="007D6EC3" w:rsidP="007D6EC3">
      <w:r>
        <w:t xml:space="preserve">Botulism is caused by a spore forming bacterium (Clostridium </w:t>
      </w:r>
      <w:proofErr w:type="spellStart"/>
      <w:r>
        <w:t>botulinum</w:t>
      </w:r>
      <w:proofErr w:type="spellEnd"/>
      <w:r>
        <w:t>) which reproduces in decaying plant or animal matter and in the right conditions (warmth and humidity) produce a lethal toxin. Most commonly this toxin is ingested by horses where the bacterium has been inhabiting silage or vacuum packed hay (moist).</w:t>
      </w:r>
    </w:p>
    <w:p w:rsidR="007D6EC3" w:rsidRDefault="007D6EC3" w:rsidP="007D6EC3">
      <w:r>
        <w:t>Young foals with botulism exhibit</w:t>
      </w:r>
      <w:r w:rsidR="003F1A67">
        <w:t xml:space="preserve"> dilated pupils, impaired suckling, inability to swallow, muscular weakness, muscular tremors, collapse and inability to rise. In adult horses the </w:t>
      </w:r>
      <w:r w:rsidR="0009306F">
        <w:t>motor nerves</w:t>
      </w:r>
      <w:r w:rsidR="003F1A67">
        <w:t xml:space="preserve"> and respiratory systems are affected with muscle tremors over the shoulders and flanks, weak shuffling gait, unco-ordination, difficulties with mastication and swallowing. Motor problems can be mild or so severe that there is almost total paralysis of the voluntary and involuntary musculature system. This is a very serious disease that can result in death from respiratory paralysis.</w:t>
      </w:r>
    </w:p>
    <w:p w:rsidR="0009306F" w:rsidRDefault="0009306F" w:rsidP="007D6EC3">
      <w:r>
        <w:t>Prevention is better than cure, especially in the case of this disease as severe cases usually result in death. A botulism anti-toxin is available in the U.S.</w:t>
      </w:r>
    </w:p>
    <w:p w:rsidR="0009306F" w:rsidRDefault="0009306F" w:rsidP="007D6EC3"/>
    <w:p w:rsidR="000473BE" w:rsidRDefault="000473BE" w:rsidP="007D6EC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4"/>
        <w:gridCol w:w="4488"/>
      </w:tblGrid>
      <w:tr w:rsidR="0009306F" w:rsidTr="000473BE">
        <w:tc>
          <w:tcPr>
            <w:tcW w:w="4621" w:type="dxa"/>
          </w:tcPr>
          <w:p w:rsidR="0009306F" w:rsidRDefault="0009306F" w:rsidP="0009306F">
            <w:pPr>
              <w:jc w:val="center"/>
            </w:pPr>
            <w:r>
              <w:rPr>
                <w:noProof/>
                <w:lang w:eastAsia="en-AU"/>
              </w:rPr>
              <w:drawing>
                <wp:inline distT="0" distB="0" distL="0" distR="0">
                  <wp:extent cx="2861972" cy="1905000"/>
                  <wp:effectExtent l="19050" t="0" r="0" b="0"/>
                  <wp:docPr id="5" name="Picture 4" descr="sil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age.jpg"/>
                          <pic:cNvPicPr/>
                        </pic:nvPicPr>
                        <pic:blipFill>
                          <a:blip r:embed="rId16" cstate="print"/>
                          <a:stretch>
                            <a:fillRect/>
                          </a:stretch>
                        </pic:blipFill>
                        <pic:spPr>
                          <a:xfrm>
                            <a:off x="0" y="0"/>
                            <a:ext cx="2868706" cy="1909482"/>
                          </a:xfrm>
                          <a:prstGeom prst="rect">
                            <a:avLst/>
                          </a:prstGeom>
                        </pic:spPr>
                      </pic:pic>
                    </a:graphicData>
                  </a:graphic>
                </wp:inline>
              </w:drawing>
            </w:r>
          </w:p>
        </w:tc>
        <w:tc>
          <w:tcPr>
            <w:tcW w:w="4621" w:type="dxa"/>
          </w:tcPr>
          <w:p w:rsidR="0009306F" w:rsidRDefault="0009306F" w:rsidP="007D6EC3"/>
          <w:p w:rsidR="0009306F" w:rsidRPr="0009306F" w:rsidRDefault="007126DF" w:rsidP="000473BE">
            <w:pPr>
              <w:rPr>
                <w:rFonts w:asciiTheme="minorHAnsi" w:hAnsiTheme="minorHAnsi" w:cstheme="minorHAnsi"/>
                <w:sz w:val="22"/>
              </w:rPr>
            </w:pPr>
            <w:r>
              <w:rPr>
                <w:rFonts w:asciiTheme="minorHAnsi" w:hAnsiTheme="minorHAnsi" w:cstheme="minorHAnsi"/>
                <w:sz w:val="22"/>
              </w:rPr>
              <w:t xml:space="preserve">Left: Bales of silage. Silage is fodder that has been wrapped in plastic to eliminate air exposure. Whilst in the plastic the fodder goes through a fermentation process however if the bag is punctured or if dead animals are </w:t>
            </w:r>
            <w:r w:rsidR="000473BE">
              <w:rPr>
                <w:rFonts w:asciiTheme="minorHAnsi" w:hAnsiTheme="minorHAnsi" w:cstheme="minorHAnsi"/>
                <w:sz w:val="22"/>
              </w:rPr>
              <w:t>baled within the plastic secondary fermentation occurs and this is how the bacteria come to exist and produce the toxin.</w:t>
            </w:r>
          </w:p>
        </w:tc>
      </w:tr>
    </w:tbl>
    <w:p w:rsidR="0009306F" w:rsidRDefault="0009306F" w:rsidP="007D6EC3"/>
    <w:p w:rsidR="007D6EC3" w:rsidRDefault="007D6EC3" w:rsidP="00201CE2">
      <w:pPr>
        <w:jc w:val="center"/>
        <w:rPr>
          <w:rFonts w:ascii="Arial" w:hAnsi="Arial" w:cs="Arial"/>
          <w:sz w:val="32"/>
          <w:szCs w:val="16"/>
        </w:rPr>
      </w:pPr>
    </w:p>
    <w:p w:rsidR="007D6EC3" w:rsidRDefault="007D6EC3">
      <w:pPr>
        <w:rPr>
          <w:rFonts w:ascii="Arial" w:hAnsi="Arial" w:cs="Arial"/>
          <w:sz w:val="32"/>
          <w:szCs w:val="16"/>
        </w:rPr>
      </w:pPr>
      <w:r>
        <w:rPr>
          <w:rFonts w:ascii="Arial" w:hAnsi="Arial" w:cs="Arial"/>
          <w:sz w:val="32"/>
          <w:szCs w:val="16"/>
        </w:rPr>
        <w:br w:type="page"/>
      </w:r>
    </w:p>
    <w:p w:rsidR="002B245B" w:rsidRDefault="006C0845" w:rsidP="00201CE2">
      <w:pPr>
        <w:jc w:val="center"/>
        <w:rPr>
          <w:rFonts w:ascii="Arial" w:hAnsi="Arial" w:cs="Arial"/>
          <w:sz w:val="32"/>
          <w:szCs w:val="16"/>
        </w:rPr>
      </w:pPr>
      <w:r>
        <w:rPr>
          <w:rFonts w:ascii="Arial" w:hAnsi="Arial" w:cs="Arial"/>
          <w:sz w:val="32"/>
          <w:szCs w:val="16"/>
        </w:rPr>
        <w:lastRenderedPageBreak/>
        <w:t>Enteritis</w:t>
      </w:r>
    </w:p>
    <w:p w:rsidR="002B245B" w:rsidRDefault="002B245B" w:rsidP="002B245B">
      <w:pPr>
        <w:pStyle w:val="NoSpacing"/>
      </w:pPr>
    </w:p>
    <w:p w:rsidR="002B245B" w:rsidRDefault="002B245B" w:rsidP="002B245B">
      <w:pPr>
        <w:pStyle w:val="NoSpacing"/>
      </w:pPr>
    </w:p>
    <w:p w:rsidR="002B245B" w:rsidRDefault="006C0845" w:rsidP="002B245B">
      <w:r>
        <w:t>Enteritis is the inflammation of the intestines.</w:t>
      </w:r>
      <w:r w:rsidR="00E80AE4">
        <w:t xml:space="preserve"> This inflammation is caused by irritation to the intestine wall and is associated with diarrhoea which is usually the first sign. The causes of enteritis are many such as bacterial and viral infections, worm infestations, access to an abundance of fresh, green grass and overfeeding of high protein foods. Horses do not have the ability to vomit so the body must look for other ways to attempt to be rid of the cause of inflammation.</w:t>
      </w:r>
    </w:p>
    <w:p w:rsidR="00B21593" w:rsidRDefault="00B21593" w:rsidP="00B21593">
      <w:r>
        <w:t>Depending on the severity manure can varying from loose dropping to cow pat consistency and in severe cases brown water.</w:t>
      </w:r>
    </w:p>
    <w:p w:rsidR="00B21593" w:rsidRDefault="00E80AE4" w:rsidP="002B245B">
      <w:r>
        <w:t xml:space="preserve">Once the cause of the irritation is identified the </w:t>
      </w:r>
      <w:r w:rsidR="00B04F96">
        <w:t>relevant course of action can be applied.</w:t>
      </w:r>
      <w:r w:rsidR="00B21593">
        <w:t xml:space="preserve"> A sample of manure can be taken for analysis for bacteria, viruses or parasites. Diarrhoea related to feed problems can usually be rectified in removal or correction of the suspected cause.</w:t>
      </w:r>
      <w:r w:rsidR="00B04F96">
        <w:t xml:space="preserve"> </w:t>
      </w:r>
      <w:r w:rsidR="00B21593">
        <w:t>If diarrhoea is severe or continues for longer than 24 hours veterinary attention should be sought. In severe cases it may be necessary for the horse to receive fluids intravenously</w:t>
      </w:r>
      <w:r w:rsidR="003008F4">
        <w:t xml:space="preserve"> to counteract dehydration</w:t>
      </w:r>
      <w:r w:rsidR="00B21593">
        <w:t>.</w:t>
      </w:r>
    </w:p>
    <w:p w:rsidR="00B21593" w:rsidRDefault="00B21593" w:rsidP="002B245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1"/>
      </w:tblGrid>
      <w:tr w:rsidR="00B21593" w:rsidTr="00B21593">
        <w:tc>
          <w:tcPr>
            <w:tcW w:w="4621" w:type="dxa"/>
          </w:tcPr>
          <w:p w:rsidR="00B21593" w:rsidRDefault="00B21593" w:rsidP="00B21593">
            <w:pPr>
              <w:jc w:val="center"/>
            </w:pPr>
            <w:r>
              <w:rPr>
                <w:noProof/>
                <w:lang w:val="en-AU" w:eastAsia="en-AU"/>
              </w:rPr>
              <w:drawing>
                <wp:inline distT="0" distB="0" distL="0" distR="0">
                  <wp:extent cx="2428875" cy="2223618"/>
                  <wp:effectExtent l="19050" t="0" r="9525" b="0"/>
                  <wp:docPr id="6" name="Picture 5" descr="dropp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ppings.JPG"/>
                          <pic:cNvPicPr/>
                        </pic:nvPicPr>
                        <pic:blipFill>
                          <a:blip r:embed="rId17" cstate="print"/>
                          <a:stretch>
                            <a:fillRect/>
                          </a:stretch>
                        </pic:blipFill>
                        <pic:spPr>
                          <a:xfrm>
                            <a:off x="0" y="0"/>
                            <a:ext cx="2428875" cy="2223618"/>
                          </a:xfrm>
                          <a:prstGeom prst="rect">
                            <a:avLst/>
                          </a:prstGeom>
                        </pic:spPr>
                      </pic:pic>
                    </a:graphicData>
                  </a:graphic>
                </wp:inline>
              </w:drawing>
            </w:r>
          </w:p>
        </w:tc>
        <w:tc>
          <w:tcPr>
            <w:tcW w:w="4621" w:type="dxa"/>
          </w:tcPr>
          <w:p w:rsidR="00B21593" w:rsidRDefault="00B21593" w:rsidP="00B21593">
            <w:pPr>
              <w:jc w:val="center"/>
            </w:pPr>
            <w:r>
              <w:rPr>
                <w:noProof/>
                <w:lang w:val="en-AU" w:eastAsia="en-AU"/>
              </w:rPr>
              <w:drawing>
                <wp:inline distT="0" distB="0" distL="0" distR="0">
                  <wp:extent cx="2589213" cy="2219325"/>
                  <wp:effectExtent l="19050" t="0" r="1587" b="0"/>
                  <wp:docPr id="7" name="Picture 6" descr="cow man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w manure.jpg"/>
                          <pic:cNvPicPr/>
                        </pic:nvPicPr>
                        <pic:blipFill>
                          <a:blip r:embed="rId18" cstate="print"/>
                          <a:stretch>
                            <a:fillRect/>
                          </a:stretch>
                        </pic:blipFill>
                        <pic:spPr>
                          <a:xfrm>
                            <a:off x="0" y="0"/>
                            <a:ext cx="2592606" cy="2222233"/>
                          </a:xfrm>
                          <a:prstGeom prst="rect">
                            <a:avLst/>
                          </a:prstGeom>
                        </pic:spPr>
                      </pic:pic>
                    </a:graphicData>
                  </a:graphic>
                </wp:inline>
              </w:drawing>
            </w:r>
          </w:p>
          <w:p w:rsidR="00B21593" w:rsidRDefault="00B21593" w:rsidP="00B21593">
            <w:pPr>
              <w:jc w:val="center"/>
            </w:pPr>
          </w:p>
        </w:tc>
      </w:tr>
      <w:tr w:rsidR="00B21593" w:rsidTr="00B21593">
        <w:tc>
          <w:tcPr>
            <w:tcW w:w="4621" w:type="dxa"/>
          </w:tcPr>
          <w:p w:rsidR="00B21593" w:rsidRPr="00B21593" w:rsidRDefault="00B21593" w:rsidP="00B21593">
            <w:pPr>
              <w:jc w:val="center"/>
              <w:rPr>
                <w:rFonts w:asciiTheme="minorHAnsi" w:hAnsiTheme="minorHAnsi" w:cstheme="minorHAnsi"/>
                <w:noProof/>
                <w:sz w:val="22"/>
                <w:lang w:eastAsia="en-AU"/>
              </w:rPr>
            </w:pPr>
            <w:r w:rsidRPr="00B21593">
              <w:rPr>
                <w:rFonts w:asciiTheme="minorHAnsi" w:hAnsiTheme="minorHAnsi" w:cstheme="minorHAnsi"/>
                <w:noProof/>
                <w:sz w:val="22"/>
                <w:lang w:eastAsia="en-AU"/>
              </w:rPr>
              <w:t>Horse manure of normal consistency.</w:t>
            </w:r>
          </w:p>
        </w:tc>
        <w:tc>
          <w:tcPr>
            <w:tcW w:w="4621" w:type="dxa"/>
          </w:tcPr>
          <w:p w:rsidR="00B21593" w:rsidRPr="00B21593" w:rsidRDefault="00B21593" w:rsidP="00B21593">
            <w:pPr>
              <w:jc w:val="center"/>
              <w:rPr>
                <w:rFonts w:asciiTheme="minorHAnsi" w:hAnsiTheme="minorHAnsi" w:cstheme="minorHAnsi"/>
                <w:noProof/>
                <w:sz w:val="22"/>
                <w:lang w:eastAsia="en-AU"/>
              </w:rPr>
            </w:pPr>
            <w:r w:rsidRPr="00B21593">
              <w:rPr>
                <w:rFonts w:asciiTheme="minorHAnsi" w:hAnsiTheme="minorHAnsi" w:cstheme="minorHAnsi"/>
                <w:noProof/>
                <w:sz w:val="22"/>
                <w:lang w:eastAsia="en-AU"/>
              </w:rPr>
              <w:t>Horse manure that suggests the horse has diarrhoea.</w:t>
            </w:r>
          </w:p>
        </w:tc>
      </w:tr>
    </w:tbl>
    <w:p w:rsidR="00B04F96" w:rsidRDefault="00B21593" w:rsidP="002B245B">
      <w:r>
        <w:t xml:space="preserve"> </w:t>
      </w:r>
    </w:p>
    <w:p w:rsidR="00E80AE4" w:rsidRDefault="00E80AE4" w:rsidP="002B245B"/>
    <w:p w:rsidR="002B245B" w:rsidRDefault="002B245B" w:rsidP="00201CE2">
      <w:pPr>
        <w:jc w:val="center"/>
        <w:rPr>
          <w:rFonts w:ascii="Arial" w:hAnsi="Arial" w:cs="Arial"/>
          <w:sz w:val="32"/>
          <w:szCs w:val="16"/>
        </w:rPr>
      </w:pPr>
    </w:p>
    <w:p w:rsidR="002B245B" w:rsidRDefault="002B245B">
      <w:pPr>
        <w:rPr>
          <w:rFonts w:ascii="Arial" w:hAnsi="Arial" w:cs="Arial"/>
          <w:sz w:val="32"/>
          <w:szCs w:val="16"/>
        </w:rPr>
      </w:pPr>
      <w:r>
        <w:rPr>
          <w:rFonts w:ascii="Arial" w:hAnsi="Arial" w:cs="Arial"/>
          <w:sz w:val="32"/>
          <w:szCs w:val="16"/>
        </w:rPr>
        <w:br w:type="page"/>
      </w:r>
    </w:p>
    <w:p w:rsidR="00645552" w:rsidRDefault="00645552" w:rsidP="00201CE2">
      <w:pPr>
        <w:jc w:val="center"/>
        <w:rPr>
          <w:rFonts w:ascii="Arial" w:hAnsi="Arial" w:cs="Arial"/>
          <w:sz w:val="32"/>
          <w:szCs w:val="16"/>
        </w:rPr>
      </w:pPr>
      <w:r>
        <w:rPr>
          <w:rFonts w:ascii="Arial" w:hAnsi="Arial" w:cs="Arial"/>
          <w:sz w:val="32"/>
          <w:szCs w:val="16"/>
        </w:rPr>
        <w:lastRenderedPageBreak/>
        <w:t>Colitis X</w:t>
      </w:r>
    </w:p>
    <w:p w:rsidR="00645552" w:rsidRDefault="00645552" w:rsidP="00645552">
      <w:pPr>
        <w:pStyle w:val="NoSpacing"/>
      </w:pPr>
    </w:p>
    <w:p w:rsidR="00645552" w:rsidRDefault="00645552" w:rsidP="00645552">
      <w:pPr>
        <w:pStyle w:val="NoSpacing"/>
      </w:pPr>
    </w:p>
    <w:p w:rsidR="00645552" w:rsidRDefault="00645552" w:rsidP="00645552">
      <w:r>
        <w:t>This condition is similar to that of enteritis in that it involves intestinal disturbance and diarrhoea except that its onset is usually associated with stress (e.g., surgery, transport)</w:t>
      </w:r>
      <w:r w:rsidR="006930D5">
        <w:t xml:space="preserve"> or some forms of antibiotics</w:t>
      </w:r>
      <w:r>
        <w:t xml:space="preserve"> and predominately results in death. A definite cause for colitis x is yet to be determined.</w:t>
      </w:r>
    </w:p>
    <w:p w:rsidR="00645552" w:rsidRDefault="00645552" w:rsidP="00645552">
      <w:r>
        <w:t>The first sign is usually severe depression</w:t>
      </w:r>
      <w:r w:rsidR="006930D5">
        <w:t xml:space="preserve"> with sudden onset of profuse, watery diarrhoea followed by a high temperature, dehydration, discolouration of the mucous membranes, rapid heart rate, cold extremities leading to </w:t>
      </w:r>
      <w:proofErr w:type="spellStart"/>
      <w:r w:rsidR="006930D5">
        <w:t>hypovolemic</w:t>
      </w:r>
      <w:proofErr w:type="spellEnd"/>
      <w:r w:rsidR="006930D5">
        <w:t xml:space="preserve"> (decreased blood volume) shock.</w:t>
      </w:r>
    </w:p>
    <w:p w:rsidR="006930D5" w:rsidRDefault="006930D5" w:rsidP="00645552">
      <w:r>
        <w:t>Most treatments for colitis x are ineffective, with the disease progressing rapidly before help can arrive</w:t>
      </w:r>
      <w:r w:rsidR="002370C7">
        <w:t>. Death can occur as soon as within 3 hours of the onset of symptoms.</w:t>
      </w:r>
    </w:p>
    <w:p w:rsidR="002370C7" w:rsidRDefault="002370C7" w:rsidP="00645552"/>
    <w:tbl>
      <w:tblPr>
        <w:tblStyle w:val="TableGrid"/>
        <w:tblW w:w="0" w:type="auto"/>
        <w:tblLook w:val="04A0"/>
      </w:tblPr>
      <w:tblGrid>
        <w:gridCol w:w="9242"/>
      </w:tblGrid>
      <w:tr w:rsidR="002370C7" w:rsidTr="002370C7">
        <w:tc>
          <w:tcPr>
            <w:tcW w:w="9242" w:type="dxa"/>
            <w:tcBorders>
              <w:top w:val="nil"/>
              <w:left w:val="nil"/>
              <w:bottom w:val="nil"/>
              <w:right w:val="nil"/>
            </w:tcBorders>
          </w:tcPr>
          <w:p w:rsidR="002370C7" w:rsidRDefault="002370C7" w:rsidP="002370C7">
            <w:pPr>
              <w:jc w:val="center"/>
            </w:pPr>
            <w:r>
              <w:rPr>
                <w:noProof/>
                <w:lang w:val="en-AU" w:eastAsia="en-AU"/>
              </w:rPr>
              <w:drawing>
                <wp:inline distT="0" distB="0" distL="0" distR="0">
                  <wp:extent cx="4064000" cy="3048000"/>
                  <wp:effectExtent l="19050" t="0" r="0" b="0"/>
                  <wp:docPr id="9" name="Picture 8" descr="colic surg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ic surgery.jpg"/>
                          <pic:cNvPicPr/>
                        </pic:nvPicPr>
                        <pic:blipFill>
                          <a:blip r:embed="rId19" cstate="print"/>
                          <a:stretch>
                            <a:fillRect/>
                          </a:stretch>
                        </pic:blipFill>
                        <pic:spPr>
                          <a:xfrm>
                            <a:off x="0" y="0"/>
                            <a:ext cx="4064000" cy="3048000"/>
                          </a:xfrm>
                          <a:prstGeom prst="rect">
                            <a:avLst/>
                          </a:prstGeom>
                        </pic:spPr>
                      </pic:pic>
                    </a:graphicData>
                  </a:graphic>
                </wp:inline>
              </w:drawing>
            </w:r>
          </w:p>
        </w:tc>
      </w:tr>
    </w:tbl>
    <w:p w:rsidR="002370C7" w:rsidRDefault="002370C7" w:rsidP="00645552"/>
    <w:p w:rsidR="00645552" w:rsidRDefault="00645552" w:rsidP="00645552"/>
    <w:p w:rsidR="00645552" w:rsidRDefault="00645552" w:rsidP="00201CE2">
      <w:pPr>
        <w:jc w:val="center"/>
        <w:rPr>
          <w:rFonts w:ascii="Arial" w:hAnsi="Arial" w:cs="Arial"/>
          <w:sz w:val="32"/>
          <w:szCs w:val="16"/>
        </w:rPr>
      </w:pPr>
    </w:p>
    <w:p w:rsidR="00645552" w:rsidRDefault="00645552">
      <w:pPr>
        <w:rPr>
          <w:rFonts w:ascii="Arial" w:hAnsi="Arial" w:cs="Arial"/>
          <w:sz w:val="32"/>
          <w:szCs w:val="16"/>
        </w:rPr>
      </w:pPr>
      <w:r>
        <w:rPr>
          <w:rFonts w:ascii="Arial" w:hAnsi="Arial" w:cs="Arial"/>
          <w:sz w:val="32"/>
          <w:szCs w:val="16"/>
        </w:rPr>
        <w:br w:type="page"/>
      </w:r>
    </w:p>
    <w:p w:rsidR="00201CE2" w:rsidRDefault="00201CE2" w:rsidP="00201CE2">
      <w:pPr>
        <w:jc w:val="center"/>
        <w:rPr>
          <w:rFonts w:ascii="Arial" w:hAnsi="Arial" w:cs="Arial"/>
          <w:sz w:val="32"/>
          <w:szCs w:val="16"/>
        </w:rPr>
      </w:pPr>
      <w:r>
        <w:rPr>
          <w:rFonts w:ascii="Arial" w:hAnsi="Arial" w:cs="Arial"/>
          <w:sz w:val="32"/>
          <w:szCs w:val="16"/>
        </w:rPr>
        <w:lastRenderedPageBreak/>
        <w:t>Extension Lesson</w:t>
      </w:r>
    </w:p>
    <w:p w:rsidR="00B64413" w:rsidRDefault="00B64413" w:rsidP="00130D96">
      <w:pPr>
        <w:pStyle w:val="NoSpacing"/>
      </w:pPr>
    </w:p>
    <w:p w:rsidR="00802E49" w:rsidRDefault="00802E49" w:rsidP="00130D96">
      <w:pPr>
        <w:pStyle w:val="NoSpacing"/>
      </w:pPr>
    </w:p>
    <w:p w:rsidR="00A50874" w:rsidRDefault="00B0538E" w:rsidP="00802E49">
      <w:r>
        <w:t>Identify the cause, symptom and treatment of the following ailments.</w:t>
      </w:r>
    </w:p>
    <w:tbl>
      <w:tblPr>
        <w:tblStyle w:val="TableGrid"/>
        <w:tblW w:w="0" w:type="auto"/>
        <w:tblLook w:val="04A0"/>
      </w:tblPr>
      <w:tblGrid>
        <w:gridCol w:w="1526"/>
        <w:gridCol w:w="2551"/>
        <w:gridCol w:w="2552"/>
        <w:gridCol w:w="2613"/>
      </w:tblGrid>
      <w:tr w:rsidR="00B0538E" w:rsidTr="00B0538E">
        <w:tc>
          <w:tcPr>
            <w:tcW w:w="1526" w:type="dxa"/>
          </w:tcPr>
          <w:p w:rsidR="00B0538E" w:rsidRPr="00B0538E" w:rsidRDefault="00B0538E" w:rsidP="00802E49">
            <w:pPr>
              <w:rPr>
                <w:rFonts w:asciiTheme="minorHAnsi" w:hAnsiTheme="minorHAnsi" w:cstheme="minorHAnsi"/>
                <w:b/>
                <w:sz w:val="22"/>
                <w:szCs w:val="22"/>
              </w:rPr>
            </w:pPr>
            <w:r w:rsidRPr="00B0538E">
              <w:rPr>
                <w:rFonts w:asciiTheme="minorHAnsi" w:hAnsiTheme="minorHAnsi" w:cstheme="minorHAnsi"/>
                <w:b/>
                <w:sz w:val="22"/>
                <w:szCs w:val="22"/>
              </w:rPr>
              <w:t>Botulism</w:t>
            </w:r>
          </w:p>
        </w:tc>
        <w:tc>
          <w:tcPr>
            <w:tcW w:w="2551" w:type="dxa"/>
          </w:tcPr>
          <w:p w:rsidR="00B0538E" w:rsidRPr="00B0538E" w:rsidRDefault="00B0538E" w:rsidP="00802E49">
            <w:pPr>
              <w:rPr>
                <w:rFonts w:asciiTheme="minorHAnsi" w:hAnsiTheme="minorHAnsi" w:cstheme="minorHAnsi"/>
                <w:sz w:val="22"/>
              </w:rPr>
            </w:pPr>
            <w:r>
              <w:rPr>
                <w:rFonts w:asciiTheme="minorHAnsi" w:hAnsiTheme="minorHAnsi" w:cstheme="minorHAnsi"/>
                <w:sz w:val="22"/>
              </w:rPr>
              <w:t>Cause:</w:t>
            </w:r>
          </w:p>
        </w:tc>
        <w:tc>
          <w:tcPr>
            <w:tcW w:w="2552" w:type="dxa"/>
          </w:tcPr>
          <w:p w:rsidR="00B0538E" w:rsidRDefault="00B0538E" w:rsidP="00802E49">
            <w:pPr>
              <w:rPr>
                <w:rFonts w:asciiTheme="minorHAnsi" w:hAnsiTheme="minorHAnsi" w:cstheme="minorHAnsi"/>
                <w:sz w:val="22"/>
              </w:rPr>
            </w:pPr>
            <w:r>
              <w:rPr>
                <w:rFonts w:asciiTheme="minorHAnsi" w:hAnsiTheme="minorHAnsi" w:cstheme="minorHAnsi"/>
                <w:sz w:val="22"/>
              </w:rPr>
              <w:t>Symptoms:</w:t>
            </w: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Pr="00B0538E" w:rsidRDefault="00B0538E" w:rsidP="00802E49">
            <w:pPr>
              <w:rPr>
                <w:rFonts w:asciiTheme="minorHAnsi" w:hAnsiTheme="minorHAnsi" w:cstheme="minorHAnsi"/>
                <w:sz w:val="22"/>
              </w:rPr>
            </w:pPr>
          </w:p>
        </w:tc>
        <w:tc>
          <w:tcPr>
            <w:tcW w:w="2613" w:type="dxa"/>
          </w:tcPr>
          <w:p w:rsidR="00B0538E" w:rsidRDefault="00B0538E" w:rsidP="00802E49">
            <w:pPr>
              <w:rPr>
                <w:rFonts w:asciiTheme="minorHAnsi" w:hAnsiTheme="minorHAnsi" w:cstheme="minorHAnsi"/>
                <w:sz w:val="22"/>
              </w:rPr>
            </w:pPr>
            <w:r>
              <w:rPr>
                <w:rFonts w:asciiTheme="minorHAnsi" w:hAnsiTheme="minorHAnsi" w:cstheme="minorHAnsi"/>
                <w:sz w:val="22"/>
              </w:rPr>
              <w:t>Treatment:</w:t>
            </w: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Default="00B0538E" w:rsidP="00802E49">
            <w:pPr>
              <w:rPr>
                <w:rFonts w:asciiTheme="minorHAnsi" w:hAnsiTheme="minorHAnsi" w:cstheme="minorHAnsi"/>
                <w:sz w:val="22"/>
              </w:rPr>
            </w:pPr>
          </w:p>
          <w:p w:rsidR="00B0538E" w:rsidRPr="00B0538E" w:rsidRDefault="00B0538E" w:rsidP="00802E49">
            <w:pPr>
              <w:rPr>
                <w:rFonts w:asciiTheme="minorHAnsi" w:hAnsiTheme="minorHAnsi" w:cstheme="minorHAnsi"/>
                <w:sz w:val="22"/>
              </w:rPr>
            </w:pPr>
          </w:p>
        </w:tc>
      </w:tr>
      <w:tr w:rsidR="00B0538E" w:rsidTr="00B0538E">
        <w:tc>
          <w:tcPr>
            <w:tcW w:w="1526" w:type="dxa"/>
          </w:tcPr>
          <w:p w:rsidR="00B0538E" w:rsidRPr="00B0538E" w:rsidRDefault="00B0538E" w:rsidP="00802E49">
            <w:pPr>
              <w:rPr>
                <w:rFonts w:asciiTheme="minorHAnsi" w:hAnsiTheme="minorHAnsi" w:cstheme="minorHAnsi"/>
                <w:b/>
                <w:sz w:val="22"/>
                <w:szCs w:val="22"/>
              </w:rPr>
            </w:pPr>
            <w:r w:rsidRPr="00B0538E">
              <w:rPr>
                <w:rFonts w:asciiTheme="minorHAnsi" w:hAnsiTheme="minorHAnsi" w:cstheme="minorHAnsi"/>
                <w:b/>
                <w:sz w:val="22"/>
                <w:szCs w:val="22"/>
              </w:rPr>
              <w:t>Colic</w:t>
            </w:r>
          </w:p>
        </w:tc>
        <w:tc>
          <w:tcPr>
            <w:tcW w:w="2551" w:type="dxa"/>
          </w:tcPr>
          <w:p w:rsidR="00B0538E" w:rsidRPr="00B0538E" w:rsidRDefault="00B0538E" w:rsidP="00802E49">
            <w:pPr>
              <w:rPr>
                <w:rFonts w:cstheme="minorHAnsi"/>
              </w:rPr>
            </w:pPr>
            <w:r>
              <w:rPr>
                <w:rFonts w:asciiTheme="minorHAnsi" w:hAnsiTheme="minorHAnsi" w:cstheme="minorHAnsi"/>
                <w:sz w:val="22"/>
              </w:rPr>
              <w:t>Cause:</w:t>
            </w:r>
          </w:p>
        </w:tc>
        <w:tc>
          <w:tcPr>
            <w:tcW w:w="2552" w:type="dxa"/>
          </w:tcPr>
          <w:p w:rsidR="00B0538E" w:rsidRDefault="00B0538E" w:rsidP="00B0538E">
            <w:pPr>
              <w:rPr>
                <w:rFonts w:asciiTheme="minorHAnsi" w:hAnsiTheme="minorHAnsi" w:cstheme="minorHAnsi"/>
                <w:sz w:val="22"/>
              </w:rPr>
            </w:pPr>
            <w:r>
              <w:rPr>
                <w:rFonts w:asciiTheme="minorHAnsi" w:hAnsiTheme="minorHAnsi" w:cstheme="minorHAnsi"/>
                <w:sz w:val="22"/>
              </w:rPr>
              <w:t>Symptoms:</w:t>
            </w:r>
          </w:p>
          <w:p w:rsidR="00B0538E" w:rsidRPr="00B0538E" w:rsidRDefault="00B0538E" w:rsidP="00802E49">
            <w:pPr>
              <w:rPr>
                <w:rFonts w:cstheme="minorHAnsi"/>
              </w:rPr>
            </w:pPr>
          </w:p>
        </w:tc>
        <w:tc>
          <w:tcPr>
            <w:tcW w:w="2613" w:type="dxa"/>
          </w:tcPr>
          <w:p w:rsidR="00B0538E" w:rsidRDefault="00B0538E" w:rsidP="00B0538E">
            <w:pPr>
              <w:rPr>
                <w:rFonts w:asciiTheme="minorHAnsi" w:hAnsiTheme="minorHAnsi" w:cstheme="minorHAnsi"/>
                <w:sz w:val="22"/>
              </w:rPr>
            </w:pPr>
            <w:r>
              <w:rPr>
                <w:rFonts w:asciiTheme="minorHAnsi" w:hAnsiTheme="minorHAnsi" w:cstheme="minorHAnsi"/>
                <w:sz w:val="22"/>
              </w:rPr>
              <w:t>Treatment:</w:t>
            </w: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Pr="00B0538E" w:rsidRDefault="00B0538E" w:rsidP="00802E49">
            <w:pPr>
              <w:rPr>
                <w:rFonts w:cstheme="minorHAnsi"/>
              </w:rPr>
            </w:pPr>
          </w:p>
        </w:tc>
      </w:tr>
      <w:tr w:rsidR="00B0538E" w:rsidTr="00B0538E">
        <w:tc>
          <w:tcPr>
            <w:tcW w:w="1526" w:type="dxa"/>
          </w:tcPr>
          <w:p w:rsidR="00B0538E" w:rsidRPr="00B0538E" w:rsidRDefault="00B0538E" w:rsidP="00802E49">
            <w:pPr>
              <w:rPr>
                <w:rFonts w:asciiTheme="minorHAnsi" w:hAnsiTheme="minorHAnsi" w:cstheme="minorHAnsi"/>
                <w:b/>
                <w:sz w:val="22"/>
                <w:szCs w:val="22"/>
              </w:rPr>
            </w:pPr>
            <w:r w:rsidRPr="00B0538E">
              <w:rPr>
                <w:rFonts w:asciiTheme="minorHAnsi" w:hAnsiTheme="minorHAnsi" w:cstheme="minorHAnsi"/>
                <w:b/>
                <w:sz w:val="22"/>
                <w:szCs w:val="22"/>
              </w:rPr>
              <w:t>E</w:t>
            </w:r>
            <w:r>
              <w:rPr>
                <w:rFonts w:asciiTheme="minorHAnsi" w:hAnsiTheme="minorHAnsi" w:cstheme="minorHAnsi"/>
                <w:b/>
                <w:sz w:val="22"/>
                <w:szCs w:val="22"/>
              </w:rPr>
              <w:t>nteritis</w:t>
            </w:r>
          </w:p>
        </w:tc>
        <w:tc>
          <w:tcPr>
            <w:tcW w:w="2551" w:type="dxa"/>
          </w:tcPr>
          <w:p w:rsidR="00B0538E" w:rsidRPr="00B0538E" w:rsidRDefault="00B0538E" w:rsidP="00802E49">
            <w:pPr>
              <w:rPr>
                <w:rFonts w:cstheme="minorHAnsi"/>
              </w:rPr>
            </w:pPr>
            <w:r>
              <w:rPr>
                <w:rFonts w:asciiTheme="minorHAnsi" w:hAnsiTheme="minorHAnsi" w:cstheme="minorHAnsi"/>
                <w:sz w:val="22"/>
              </w:rPr>
              <w:t>Cause:</w:t>
            </w:r>
          </w:p>
        </w:tc>
        <w:tc>
          <w:tcPr>
            <w:tcW w:w="2552" w:type="dxa"/>
          </w:tcPr>
          <w:p w:rsidR="00B0538E" w:rsidRDefault="00B0538E" w:rsidP="00B0538E">
            <w:pPr>
              <w:rPr>
                <w:rFonts w:asciiTheme="minorHAnsi" w:hAnsiTheme="minorHAnsi" w:cstheme="minorHAnsi"/>
                <w:sz w:val="22"/>
              </w:rPr>
            </w:pPr>
            <w:r>
              <w:rPr>
                <w:rFonts w:asciiTheme="minorHAnsi" w:hAnsiTheme="minorHAnsi" w:cstheme="minorHAnsi"/>
                <w:sz w:val="22"/>
              </w:rPr>
              <w:t>Symptoms:</w:t>
            </w:r>
          </w:p>
          <w:p w:rsidR="00B0538E" w:rsidRPr="00B0538E" w:rsidRDefault="00B0538E" w:rsidP="00802E49">
            <w:pPr>
              <w:rPr>
                <w:rFonts w:cstheme="minorHAnsi"/>
              </w:rPr>
            </w:pPr>
          </w:p>
        </w:tc>
        <w:tc>
          <w:tcPr>
            <w:tcW w:w="2613" w:type="dxa"/>
          </w:tcPr>
          <w:p w:rsidR="00B0538E" w:rsidRDefault="00B0538E" w:rsidP="00B0538E">
            <w:pPr>
              <w:rPr>
                <w:rFonts w:asciiTheme="minorHAnsi" w:hAnsiTheme="minorHAnsi" w:cstheme="minorHAnsi"/>
                <w:sz w:val="22"/>
              </w:rPr>
            </w:pPr>
            <w:r>
              <w:rPr>
                <w:rFonts w:asciiTheme="minorHAnsi" w:hAnsiTheme="minorHAnsi" w:cstheme="minorHAnsi"/>
                <w:sz w:val="22"/>
              </w:rPr>
              <w:t>Treatment:</w:t>
            </w: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Pr="00B0538E" w:rsidRDefault="00B0538E" w:rsidP="00802E49">
            <w:pPr>
              <w:rPr>
                <w:rFonts w:cstheme="minorHAnsi"/>
              </w:rPr>
            </w:pPr>
          </w:p>
        </w:tc>
      </w:tr>
      <w:tr w:rsidR="00B0538E" w:rsidTr="00B0538E">
        <w:tc>
          <w:tcPr>
            <w:tcW w:w="1526" w:type="dxa"/>
          </w:tcPr>
          <w:p w:rsidR="00B0538E" w:rsidRPr="00B0538E" w:rsidRDefault="00B0538E" w:rsidP="00802E49">
            <w:pPr>
              <w:rPr>
                <w:rFonts w:asciiTheme="minorHAnsi" w:hAnsiTheme="minorHAnsi" w:cstheme="minorHAnsi"/>
                <w:b/>
                <w:sz w:val="22"/>
                <w:szCs w:val="22"/>
              </w:rPr>
            </w:pPr>
            <w:r>
              <w:rPr>
                <w:rFonts w:asciiTheme="minorHAnsi" w:hAnsiTheme="minorHAnsi" w:cstheme="minorHAnsi"/>
                <w:b/>
                <w:sz w:val="22"/>
                <w:szCs w:val="22"/>
              </w:rPr>
              <w:t>Colitis X</w:t>
            </w:r>
          </w:p>
        </w:tc>
        <w:tc>
          <w:tcPr>
            <w:tcW w:w="2551" w:type="dxa"/>
          </w:tcPr>
          <w:p w:rsidR="00B0538E" w:rsidRPr="00B0538E" w:rsidRDefault="00B0538E" w:rsidP="00802E49">
            <w:pPr>
              <w:rPr>
                <w:rFonts w:cstheme="minorHAnsi"/>
              </w:rPr>
            </w:pPr>
            <w:r>
              <w:rPr>
                <w:rFonts w:asciiTheme="minorHAnsi" w:hAnsiTheme="minorHAnsi" w:cstheme="minorHAnsi"/>
                <w:sz w:val="22"/>
              </w:rPr>
              <w:t>Cause:</w:t>
            </w:r>
          </w:p>
        </w:tc>
        <w:tc>
          <w:tcPr>
            <w:tcW w:w="2552" w:type="dxa"/>
          </w:tcPr>
          <w:p w:rsidR="00B0538E" w:rsidRDefault="00B0538E" w:rsidP="00B0538E">
            <w:pPr>
              <w:rPr>
                <w:rFonts w:asciiTheme="minorHAnsi" w:hAnsiTheme="minorHAnsi" w:cstheme="minorHAnsi"/>
                <w:sz w:val="22"/>
              </w:rPr>
            </w:pPr>
            <w:r>
              <w:rPr>
                <w:rFonts w:asciiTheme="minorHAnsi" w:hAnsiTheme="minorHAnsi" w:cstheme="minorHAnsi"/>
                <w:sz w:val="22"/>
              </w:rPr>
              <w:t>Symptoms:</w:t>
            </w:r>
          </w:p>
          <w:p w:rsidR="00B0538E" w:rsidRPr="00B0538E" w:rsidRDefault="00B0538E" w:rsidP="00802E49">
            <w:pPr>
              <w:rPr>
                <w:rFonts w:cstheme="minorHAnsi"/>
              </w:rPr>
            </w:pPr>
          </w:p>
        </w:tc>
        <w:tc>
          <w:tcPr>
            <w:tcW w:w="2613" w:type="dxa"/>
          </w:tcPr>
          <w:p w:rsidR="00B0538E" w:rsidRDefault="00B0538E" w:rsidP="00B0538E">
            <w:pPr>
              <w:rPr>
                <w:rFonts w:asciiTheme="minorHAnsi" w:hAnsiTheme="minorHAnsi" w:cstheme="minorHAnsi"/>
                <w:sz w:val="22"/>
              </w:rPr>
            </w:pPr>
            <w:r>
              <w:rPr>
                <w:rFonts w:asciiTheme="minorHAnsi" w:hAnsiTheme="minorHAnsi" w:cstheme="minorHAnsi"/>
                <w:sz w:val="22"/>
              </w:rPr>
              <w:t>Treatment:</w:t>
            </w: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Default="00B0538E" w:rsidP="00802E49">
            <w:pPr>
              <w:rPr>
                <w:rFonts w:cstheme="minorHAnsi"/>
              </w:rPr>
            </w:pPr>
          </w:p>
          <w:p w:rsidR="00B0538E" w:rsidRPr="00B0538E" w:rsidRDefault="00B0538E" w:rsidP="00802E49">
            <w:pPr>
              <w:rPr>
                <w:rFonts w:cstheme="minorHAnsi"/>
              </w:rPr>
            </w:pPr>
          </w:p>
        </w:tc>
      </w:tr>
    </w:tbl>
    <w:p w:rsidR="00B0538E" w:rsidRDefault="00B0538E" w:rsidP="00802E49"/>
    <w:p w:rsidR="007B160F" w:rsidRDefault="007D08AD">
      <w:pPr>
        <w:rPr>
          <w:rFonts w:ascii="Arial" w:hAnsi="Arial" w:cs="Arial"/>
          <w:sz w:val="32"/>
          <w:szCs w:val="16"/>
        </w:rPr>
      </w:pPr>
      <w:r>
        <w:rPr>
          <w:rFonts w:ascii="Arial" w:hAnsi="Arial" w:cs="Arial"/>
          <w:sz w:val="32"/>
          <w:szCs w:val="16"/>
        </w:rPr>
        <w:br w:type="page"/>
      </w:r>
    </w:p>
    <w:p w:rsidR="00033BAB" w:rsidRDefault="007D08AD" w:rsidP="002C2769">
      <w:pPr>
        <w:jc w:val="center"/>
        <w:rPr>
          <w:rFonts w:ascii="Arial" w:hAnsi="Arial" w:cs="Arial"/>
          <w:sz w:val="32"/>
          <w:szCs w:val="16"/>
        </w:rPr>
      </w:pPr>
      <w:r>
        <w:rPr>
          <w:rFonts w:ascii="Arial" w:hAnsi="Arial" w:cs="Arial"/>
          <w:sz w:val="32"/>
          <w:szCs w:val="16"/>
        </w:rPr>
        <w:lastRenderedPageBreak/>
        <w:t>Recommended Reading</w:t>
      </w:r>
    </w:p>
    <w:p w:rsidR="007D08AD" w:rsidRDefault="007D08AD" w:rsidP="00D07598">
      <w:pPr>
        <w:pStyle w:val="NoSpacing"/>
      </w:pPr>
    </w:p>
    <w:p w:rsidR="00D07598" w:rsidRDefault="00D07598" w:rsidP="00D07598">
      <w:pPr>
        <w:rPr>
          <w:rFonts w:ascii="Arial" w:hAnsi="Arial" w:cs="Arial"/>
          <w:szCs w:val="16"/>
        </w:rPr>
      </w:pPr>
      <w:r>
        <w:rPr>
          <w:rFonts w:ascii="Arial" w:hAnsi="Arial" w:cs="Arial"/>
          <w:szCs w:val="16"/>
          <w:u w:val="single"/>
        </w:rPr>
        <w:t>Publication</w:t>
      </w:r>
      <w:proofErr w:type="gramStart"/>
      <w:r>
        <w:rPr>
          <w:rFonts w:ascii="Arial" w:hAnsi="Arial" w:cs="Arial"/>
          <w:szCs w:val="16"/>
          <w:u w:val="single"/>
        </w:rPr>
        <w:t>:-</w:t>
      </w:r>
      <w:proofErr w:type="gramEnd"/>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u w:val="single"/>
        </w:rPr>
        <w:t>Author:-</w:t>
      </w:r>
    </w:p>
    <w:p w:rsidR="00B0600B" w:rsidRDefault="00B0600B" w:rsidP="00B0600B">
      <w:pPr>
        <w:rPr>
          <w:rFonts w:ascii="Arial" w:hAnsi="Arial" w:cs="Arial"/>
          <w:szCs w:val="16"/>
        </w:rPr>
      </w:pPr>
      <w:r>
        <w:rPr>
          <w:rFonts w:ascii="Arial" w:hAnsi="Arial" w:cs="Arial"/>
          <w:szCs w:val="16"/>
        </w:rPr>
        <w:t>Veterinary notes for horse owners</w:t>
      </w:r>
      <w:r>
        <w:rPr>
          <w:rFonts w:ascii="Arial" w:hAnsi="Arial" w:cs="Arial"/>
          <w:szCs w:val="16"/>
        </w:rPr>
        <w:tab/>
      </w:r>
      <w:r>
        <w:rPr>
          <w:rFonts w:ascii="Arial" w:hAnsi="Arial" w:cs="Arial"/>
          <w:szCs w:val="16"/>
        </w:rPr>
        <w:tab/>
      </w:r>
      <w:r>
        <w:rPr>
          <w:rFonts w:ascii="Arial" w:hAnsi="Arial" w:cs="Arial"/>
          <w:szCs w:val="16"/>
        </w:rPr>
        <w:tab/>
        <w:t>Captain M. Horace Hayes</w:t>
      </w:r>
    </w:p>
    <w:p w:rsidR="00B0600B" w:rsidRDefault="00B0600B" w:rsidP="00B0600B">
      <w:pPr>
        <w:rPr>
          <w:rFonts w:ascii="Arial" w:hAnsi="Arial" w:cs="Arial"/>
          <w:szCs w:val="16"/>
        </w:rPr>
      </w:pPr>
      <w:r>
        <w:rPr>
          <w:rFonts w:ascii="Arial" w:hAnsi="Arial" w:cs="Arial"/>
          <w:szCs w:val="16"/>
        </w:rPr>
        <w:t>The BHS veterinary manual</w:t>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t>P. Stewart Hastie</w:t>
      </w:r>
    </w:p>
    <w:p w:rsidR="00EC290E" w:rsidRDefault="00EC290E" w:rsidP="00D07598">
      <w:pPr>
        <w:rPr>
          <w:rFonts w:ascii="Arial" w:hAnsi="Arial" w:cs="Arial"/>
          <w:szCs w:val="16"/>
        </w:rPr>
      </w:pPr>
    </w:p>
    <w:p w:rsidR="00D07598" w:rsidRDefault="00D07598" w:rsidP="00D07598">
      <w:pPr>
        <w:rPr>
          <w:rFonts w:ascii="Arial" w:hAnsi="Arial" w:cs="Arial"/>
          <w:szCs w:val="16"/>
        </w:rPr>
      </w:pPr>
    </w:p>
    <w:p w:rsidR="00D07598" w:rsidRDefault="00D07598" w:rsidP="00D07598">
      <w:pPr>
        <w:rPr>
          <w:rFonts w:ascii="Arial" w:hAnsi="Arial" w:cs="Arial"/>
          <w:szCs w:val="16"/>
          <w:u w:val="single"/>
        </w:rPr>
      </w:pPr>
      <w:r>
        <w:rPr>
          <w:rFonts w:ascii="Arial" w:hAnsi="Arial" w:cs="Arial"/>
          <w:szCs w:val="16"/>
          <w:u w:val="single"/>
        </w:rPr>
        <w:t>Websites:-</w:t>
      </w:r>
    </w:p>
    <w:p w:rsidR="008309A1" w:rsidRDefault="008309A1" w:rsidP="00D07598">
      <w:pPr>
        <w:rPr>
          <w:rFonts w:ascii="Arial" w:hAnsi="Arial" w:cs="Arial"/>
          <w:szCs w:val="16"/>
        </w:rPr>
      </w:pPr>
      <w:r w:rsidRPr="008309A1">
        <w:rPr>
          <w:rFonts w:ascii="Arial" w:hAnsi="Arial" w:cs="Arial"/>
          <w:szCs w:val="16"/>
        </w:rPr>
        <w:t>http://www.omafra.gov.on.ca/english/livestock/horses/facts/info_botulism.htm</w:t>
      </w:r>
    </w:p>
    <w:p w:rsidR="008309A1" w:rsidRDefault="002370C7" w:rsidP="00D07598">
      <w:pPr>
        <w:rPr>
          <w:rFonts w:ascii="Arial" w:hAnsi="Arial" w:cs="Arial"/>
          <w:szCs w:val="16"/>
        </w:rPr>
      </w:pPr>
      <w:r w:rsidRPr="002370C7">
        <w:rPr>
          <w:rFonts w:ascii="Arial" w:hAnsi="Arial" w:cs="Arial"/>
          <w:szCs w:val="16"/>
        </w:rPr>
        <w:t>http://www.dpi.qld.gov.au/4790_19850.htm</w:t>
      </w:r>
    </w:p>
    <w:p w:rsidR="002370C7" w:rsidRDefault="002370C7" w:rsidP="00D07598">
      <w:pPr>
        <w:rPr>
          <w:rFonts w:ascii="Arial" w:hAnsi="Arial" w:cs="Arial"/>
          <w:szCs w:val="16"/>
        </w:rPr>
      </w:pPr>
      <w:r w:rsidRPr="002370C7">
        <w:rPr>
          <w:rFonts w:ascii="Arial" w:hAnsi="Arial" w:cs="Arial"/>
          <w:szCs w:val="16"/>
        </w:rPr>
        <w:t>http://www.merckvetmanual.com/mvm/index.jsp?cfile=htm/bc/22206.htm</w:t>
      </w:r>
    </w:p>
    <w:p w:rsidR="002370C7" w:rsidRPr="008309A1" w:rsidRDefault="002370C7" w:rsidP="00D07598">
      <w:pPr>
        <w:rPr>
          <w:rFonts w:ascii="Arial" w:hAnsi="Arial" w:cs="Arial"/>
          <w:szCs w:val="16"/>
        </w:rPr>
      </w:pPr>
      <w:r w:rsidRPr="002370C7">
        <w:rPr>
          <w:rFonts w:ascii="Arial" w:hAnsi="Arial" w:cs="Arial"/>
          <w:szCs w:val="16"/>
        </w:rPr>
        <w:t>http://www.petmd.com/horse/conditions/digestive/c_hr_colitis?page=2#.T3UmANneuSo</w:t>
      </w:r>
    </w:p>
    <w:p w:rsidR="007D08AD" w:rsidRDefault="007D08AD" w:rsidP="002C2769">
      <w:pPr>
        <w:jc w:val="center"/>
        <w:rPr>
          <w:rFonts w:ascii="Arial" w:hAnsi="Arial" w:cs="Arial"/>
          <w:sz w:val="32"/>
          <w:szCs w:val="16"/>
        </w:rPr>
      </w:pPr>
    </w:p>
    <w:p w:rsidR="007D08AD" w:rsidRDefault="007D08AD">
      <w:pPr>
        <w:rPr>
          <w:rFonts w:ascii="Arial" w:hAnsi="Arial" w:cs="Arial"/>
          <w:sz w:val="32"/>
          <w:szCs w:val="16"/>
        </w:rPr>
      </w:pPr>
      <w:r>
        <w:rPr>
          <w:rFonts w:ascii="Arial" w:hAnsi="Arial" w:cs="Arial"/>
          <w:sz w:val="32"/>
          <w:szCs w:val="16"/>
        </w:rPr>
        <w:br w:type="page"/>
      </w:r>
    </w:p>
    <w:p w:rsidR="007D08AD" w:rsidRDefault="007D08AD" w:rsidP="002C2769">
      <w:pPr>
        <w:jc w:val="center"/>
        <w:rPr>
          <w:rFonts w:ascii="Arial" w:hAnsi="Arial" w:cs="Arial"/>
          <w:sz w:val="32"/>
          <w:szCs w:val="16"/>
        </w:rPr>
      </w:pPr>
      <w:r>
        <w:rPr>
          <w:rFonts w:ascii="Arial" w:hAnsi="Arial" w:cs="Arial"/>
          <w:sz w:val="32"/>
          <w:szCs w:val="16"/>
        </w:rPr>
        <w:lastRenderedPageBreak/>
        <w:t>References</w:t>
      </w:r>
    </w:p>
    <w:p w:rsidR="00D07598" w:rsidRDefault="00D07598" w:rsidP="00D07598">
      <w:pPr>
        <w:pStyle w:val="NoSpacing"/>
      </w:pPr>
    </w:p>
    <w:p w:rsidR="00D07598" w:rsidRDefault="00D07598" w:rsidP="00D07598">
      <w:pPr>
        <w:rPr>
          <w:rFonts w:ascii="Arial" w:hAnsi="Arial" w:cs="Arial"/>
          <w:szCs w:val="16"/>
        </w:rPr>
      </w:pPr>
      <w:r>
        <w:rPr>
          <w:rFonts w:ascii="Arial" w:hAnsi="Arial" w:cs="Arial"/>
          <w:szCs w:val="16"/>
          <w:u w:val="single"/>
        </w:rPr>
        <w:t>Publication</w:t>
      </w:r>
      <w:proofErr w:type="gramStart"/>
      <w:r>
        <w:rPr>
          <w:rFonts w:ascii="Arial" w:hAnsi="Arial" w:cs="Arial"/>
          <w:szCs w:val="16"/>
          <w:u w:val="single"/>
        </w:rPr>
        <w:t>:-</w:t>
      </w:r>
      <w:proofErr w:type="gramEnd"/>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u w:val="single"/>
        </w:rPr>
        <w:t>Author:-</w:t>
      </w:r>
    </w:p>
    <w:p w:rsidR="00F56C7A" w:rsidRDefault="00F56C7A" w:rsidP="00F56C7A">
      <w:pPr>
        <w:rPr>
          <w:rFonts w:ascii="Arial" w:hAnsi="Arial" w:cs="Arial"/>
          <w:szCs w:val="16"/>
        </w:rPr>
      </w:pPr>
      <w:r>
        <w:rPr>
          <w:rFonts w:ascii="Arial" w:hAnsi="Arial" w:cs="Arial"/>
          <w:szCs w:val="16"/>
        </w:rPr>
        <w:t>Veterinary notes for horse owners</w:t>
      </w:r>
      <w:r>
        <w:rPr>
          <w:rFonts w:ascii="Arial" w:hAnsi="Arial" w:cs="Arial"/>
          <w:szCs w:val="16"/>
        </w:rPr>
        <w:tab/>
      </w:r>
      <w:r>
        <w:rPr>
          <w:rFonts w:ascii="Arial" w:hAnsi="Arial" w:cs="Arial"/>
          <w:szCs w:val="16"/>
        </w:rPr>
        <w:tab/>
      </w:r>
      <w:r>
        <w:rPr>
          <w:rFonts w:ascii="Arial" w:hAnsi="Arial" w:cs="Arial"/>
          <w:szCs w:val="16"/>
        </w:rPr>
        <w:tab/>
        <w:t>Captain M. Horace Hayes</w:t>
      </w:r>
    </w:p>
    <w:p w:rsidR="00F56C7A" w:rsidRDefault="00F56C7A" w:rsidP="00F56C7A">
      <w:pPr>
        <w:rPr>
          <w:rFonts w:ascii="Arial" w:hAnsi="Arial" w:cs="Arial"/>
          <w:szCs w:val="16"/>
        </w:rPr>
      </w:pPr>
      <w:r>
        <w:rPr>
          <w:rFonts w:ascii="Arial" w:hAnsi="Arial" w:cs="Arial"/>
          <w:szCs w:val="16"/>
        </w:rPr>
        <w:t>The BHS veterinary manual</w:t>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t>P. Stewart Hastie</w:t>
      </w:r>
    </w:p>
    <w:p w:rsidR="00F56C7A" w:rsidRDefault="00F56C7A" w:rsidP="00F56C7A">
      <w:pPr>
        <w:ind w:left="5040" w:hanging="5040"/>
        <w:rPr>
          <w:rFonts w:ascii="Arial" w:hAnsi="Arial" w:cs="Arial"/>
          <w:szCs w:val="16"/>
        </w:rPr>
      </w:pPr>
      <w:r>
        <w:rPr>
          <w:rFonts w:ascii="Arial" w:hAnsi="Arial" w:cs="Arial"/>
          <w:szCs w:val="16"/>
        </w:rPr>
        <w:t>6</w:t>
      </w:r>
      <w:r w:rsidRPr="00FE6888">
        <w:rPr>
          <w:rFonts w:ascii="Arial" w:hAnsi="Arial" w:cs="Arial"/>
          <w:szCs w:val="16"/>
          <w:vertAlign w:val="superscript"/>
        </w:rPr>
        <w:t>th</w:t>
      </w:r>
      <w:r>
        <w:rPr>
          <w:rFonts w:ascii="Arial" w:hAnsi="Arial" w:cs="Arial"/>
          <w:szCs w:val="16"/>
        </w:rPr>
        <w:t xml:space="preserve"> Edition Pony Club Manual No.2</w:t>
      </w:r>
      <w:r>
        <w:rPr>
          <w:rFonts w:ascii="Arial" w:hAnsi="Arial" w:cs="Arial"/>
          <w:szCs w:val="16"/>
        </w:rPr>
        <w:tab/>
        <w:t>Elaine Knox-Thompson &amp; Suzanne Dickens</w:t>
      </w:r>
    </w:p>
    <w:p w:rsidR="00F56C7A" w:rsidRDefault="00F56C7A" w:rsidP="00F56C7A">
      <w:pPr>
        <w:ind w:left="5040" w:hanging="5040"/>
        <w:rPr>
          <w:rFonts w:ascii="Arial" w:hAnsi="Arial" w:cs="Arial"/>
          <w:szCs w:val="16"/>
        </w:rPr>
      </w:pPr>
      <w:r>
        <w:rPr>
          <w:rFonts w:ascii="Arial" w:hAnsi="Arial" w:cs="Arial"/>
          <w:szCs w:val="16"/>
        </w:rPr>
        <w:t>Common Health Problems of Horses</w:t>
      </w:r>
      <w:r>
        <w:rPr>
          <w:rFonts w:ascii="Arial" w:hAnsi="Arial" w:cs="Arial"/>
          <w:szCs w:val="16"/>
        </w:rPr>
        <w:tab/>
        <w:t xml:space="preserve">John </w:t>
      </w:r>
      <w:proofErr w:type="spellStart"/>
      <w:r>
        <w:rPr>
          <w:rFonts w:ascii="Arial" w:hAnsi="Arial" w:cs="Arial"/>
          <w:szCs w:val="16"/>
        </w:rPr>
        <w:t>Kohnke</w:t>
      </w:r>
      <w:proofErr w:type="spellEnd"/>
    </w:p>
    <w:p w:rsidR="00EC290E" w:rsidRDefault="00EC290E" w:rsidP="00D07598">
      <w:pPr>
        <w:rPr>
          <w:rFonts w:ascii="Arial" w:hAnsi="Arial" w:cs="Arial"/>
          <w:szCs w:val="16"/>
        </w:rPr>
      </w:pPr>
    </w:p>
    <w:p w:rsidR="00D07598" w:rsidRDefault="00D07598" w:rsidP="00D07598">
      <w:pPr>
        <w:rPr>
          <w:rFonts w:ascii="Arial" w:hAnsi="Arial" w:cs="Arial"/>
          <w:szCs w:val="16"/>
        </w:rPr>
      </w:pPr>
      <w:r>
        <w:rPr>
          <w:rFonts w:ascii="Arial" w:hAnsi="Arial" w:cs="Arial"/>
          <w:szCs w:val="16"/>
          <w:u w:val="single"/>
        </w:rPr>
        <w:t>Websites</w:t>
      </w:r>
      <w:r w:rsidR="00802E49">
        <w:rPr>
          <w:rFonts w:ascii="Arial" w:hAnsi="Arial" w:cs="Arial"/>
          <w:szCs w:val="16"/>
          <w:u w:val="single"/>
        </w:rPr>
        <w:t xml:space="preserve"> &amp; Images</w:t>
      </w:r>
      <w:r>
        <w:rPr>
          <w:rFonts w:ascii="Arial" w:hAnsi="Arial" w:cs="Arial"/>
          <w:szCs w:val="16"/>
          <w:u w:val="single"/>
        </w:rPr>
        <w:t>:-</w:t>
      </w:r>
    </w:p>
    <w:p w:rsidR="00D07598" w:rsidRDefault="0009306F" w:rsidP="00D07598">
      <w:pPr>
        <w:rPr>
          <w:rFonts w:ascii="Arial" w:hAnsi="Arial" w:cs="Arial"/>
          <w:szCs w:val="16"/>
        </w:rPr>
      </w:pPr>
      <w:r>
        <w:rPr>
          <w:rFonts w:ascii="Arial" w:hAnsi="Arial" w:cs="Arial"/>
          <w:szCs w:val="16"/>
        </w:rPr>
        <w:t>commons.wikimedia.org</w:t>
      </w:r>
    </w:p>
    <w:p w:rsidR="008309A1" w:rsidRDefault="008309A1" w:rsidP="00D07598">
      <w:pPr>
        <w:rPr>
          <w:rFonts w:ascii="Arial" w:hAnsi="Arial" w:cs="Arial"/>
          <w:szCs w:val="16"/>
        </w:rPr>
      </w:pPr>
      <w:r w:rsidRPr="008309A1">
        <w:rPr>
          <w:rFonts w:ascii="Arial" w:hAnsi="Arial" w:cs="Arial"/>
          <w:szCs w:val="16"/>
        </w:rPr>
        <w:t>www.omafra.gov.on.ca</w:t>
      </w:r>
    </w:p>
    <w:p w:rsidR="008309A1" w:rsidRDefault="002370C7" w:rsidP="00D07598">
      <w:pPr>
        <w:rPr>
          <w:rFonts w:ascii="Arial" w:hAnsi="Arial" w:cs="Arial"/>
          <w:szCs w:val="16"/>
        </w:rPr>
      </w:pPr>
      <w:proofErr w:type="spellStart"/>
      <w:r w:rsidRPr="002370C7">
        <w:rPr>
          <w:rFonts w:ascii="Arial" w:hAnsi="Arial" w:cs="Arial"/>
          <w:szCs w:val="16"/>
        </w:rPr>
        <w:t>www.dpi.qld.gov.au</w:t>
      </w:r>
      <w:proofErr w:type="spellEnd"/>
    </w:p>
    <w:p w:rsidR="002370C7" w:rsidRDefault="002370C7" w:rsidP="00D07598">
      <w:pPr>
        <w:rPr>
          <w:rFonts w:ascii="Arial" w:hAnsi="Arial" w:cs="Arial"/>
          <w:szCs w:val="16"/>
        </w:rPr>
      </w:pPr>
      <w:r w:rsidRPr="002370C7">
        <w:rPr>
          <w:rFonts w:ascii="Arial" w:hAnsi="Arial" w:cs="Arial"/>
          <w:szCs w:val="16"/>
        </w:rPr>
        <w:t>www.merckvetmanual.com</w:t>
      </w:r>
    </w:p>
    <w:p w:rsidR="002370C7" w:rsidRPr="0009306F" w:rsidRDefault="002370C7" w:rsidP="00D07598">
      <w:pPr>
        <w:rPr>
          <w:rFonts w:ascii="Arial" w:hAnsi="Arial" w:cs="Arial"/>
          <w:szCs w:val="16"/>
        </w:rPr>
      </w:pPr>
      <w:r>
        <w:rPr>
          <w:rFonts w:ascii="Arial" w:hAnsi="Arial" w:cs="Arial"/>
          <w:szCs w:val="16"/>
        </w:rPr>
        <w:t>www.petmd.com</w:t>
      </w:r>
    </w:p>
    <w:sectPr w:rsidR="002370C7" w:rsidRPr="0009306F" w:rsidSect="003C265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28F5" w:rsidRDefault="001C28F5" w:rsidP="003C2659">
      <w:pPr>
        <w:spacing w:after="0" w:line="240" w:lineRule="auto"/>
      </w:pPr>
      <w:r>
        <w:separator/>
      </w:r>
    </w:p>
  </w:endnote>
  <w:endnote w:type="continuationSeparator" w:id="0">
    <w:p w:rsidR="001C28F5" w:rsidRDefault="001C28F5" w:rsidP="003C26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0D5" w:rsidRPr="000B2459" w:rsidRDefault="006930D5" w:rsidP="000B2459">
    <w:pPr>
      <w:pStyle w:val="Footer"/>
      <w:rPr>
        <w:b/>
        <w:i/>
        <w:sz w:val="20"/>
        <w:szCs w:val="20"/>
      </w:rPr>
    </w:pPr>
    <w:r>
      <w:rPr>
        <w:b/>
        <w:i/>
        <w:sz w:val="20"/>
      </w:rPr>
      <w:t>Version</w:t>
    </w:r>
    <w:proofErr w:type="gramStart"/>
    <w:r>
      <w:rPr>
        <w:b/>
        <w:i/>
        <w:sz w:val="20"/>
      </w:rPr>
      <w:t>:KD2012</w:t>
    </w:r>
    <w:proofErr w:type="gramEnd"/>
    <w:r>
      <w:rPr>
        <w:b/>
        <w:i/>
        <w:sz w:val="20"/>
      </w:rPr>
      <w:t>-03</w:t>
    </w:r>
    <w:r>
      <w:rPr>
        <w:b/>
        <w:i/>
        <w:sz w:val="20"/>
      </w:rPr>
      <w:tab/>
    </w:r>
    <w:r>
      <w:rPr>
        <w:b/>
        <w:i/>
        <w:sz w:val="20"/>
      </w:rPr>
      <w:tab/>
    </w:r>
    <w:sdt>
      <w:sdtPr>
        <w:rPr>
          <w:b/>
          <w:i/>
          <w:sz w:val="20"/>
          <w:szCs w:val="20"/>
        </w:rPr>
        <w:id w:val="3240473"/>
        <w:docPartObj>
          <w:docPartGallery w:val="Page Numbers (Bottom of Page)"/>
          <w:docPartUnique/>
        </w:docPartObj>
      </w:sdtPr>
      <w:sdtContent>
        <w:sdt>
          <w:sdtPr>
            <w:rPr>
              <w:b/>
              <w:i/>
              <w:sz w:val="20"/>
              <w:szCs w:val="20"/>
            </w:rPr>
            <w:id w:val="565050523"/>
            <w:docPartObj>
              <w:docPartGallery w:val="Page Numbers (Top of Page)"/>
              <w:docPartUnique/>
            </w:docPartObj>
          </w:sdtPr>
          <w:sdtContent>
            <w:r w:rsidRPr="000B2459">
              <w:rPr>
                <w:b/>
                <w:i/>
                <w:sz w:val="20"/>
                <w:szCs w:val="20"/>
              </w:rPr>
              <w:t xml:space="preserve">Page </w:t>
            </w:r>
            <w:r w:rsidRPr="000B2459">
              <w:rPr>
                <w:b/>
                <w:i/>
                <w:sz w:val="20"/>
                <w:szCs w:val="20"/>
              </w:rPr>
              <w:fldChar w:fldCharType="begin"/>
            </w:r>
            <w:r w:rsidRPr="000B2459">
              <w:rPr>
                <w:b/>
                <w:i/>
                <w:sz w:val="20"/>
                <w:szCs w:val="20"/>
              </w:rPr>
              <w:instrText xml:space="preserve"> PAGE </w:instrText>
            </w:r>
            <w:r w:rsidRPr="000B2459">
              <w:rPr>
                <w:b/>
                <w:i/>
                <w:sz w:val="20"/>
                <w:szCs w:val="20"/>
              </w:rPr>
              <w:fldChar w:fldCharType="separate"/>
            </w:r>
            <w:r w:rsidR="003008F4">
              <w:rPr>
                <w:b/>
                <w:i/>
                <w:noProof/>
                <w:sz w:val="20"/>
                <w:szCs w:val="20"/>
              </w:rPr>
              <w:t>7</w:t>
            </w:r>
            <w:r w:rsidRPr="000B2459">
              <w:rPr>
                <w:b/>
                <w:i/>
                <w:sz w:val="20"/>
                <w:szCs w:val="20"/>
              </w:rPr>
              <w:fldChar w:fldCharType="end"/>
            </w:r>
            <w:r w:rsidRPr="000B2459">
              <w:rPr>
                <w:b/>
                <w:i/>
                <w:sz w:val="20"/>
                <w:szCs w:val="20"/>
              </w:rPr>
              <w:t xml:space="preserve"> of </w:t>
            </w:r>
            <w:r w:rsidRPr="000B2459">
              <w:rPr>
                <w:b/>
                <w:i/>
                <w:sz w:val="20"/>
                <w:szCs w:val="20"/>
              </w:rPr>
              <w:fldChar w:fldCharType="begin"/>
            </w:r>
            <w:r w:rsidRPr="000B2459">
              <w:rPr>
                <w:b/>
                <w:i/>
                <w:sz w:val="20"/>
                <w:szCs w:val="20"/>
              </w:rPr>
              <w:instrText xml:space="preserve"> NUMPAGES  </w:instrText>
            </w:r>
            <w:r w:rsidRPr="000B2459">
              <w:rPr>
                <w:b/>
                <w:i/>
                <w:sz w:val="20"/>
                <w:szCs w:val="20"/>
              </w:rPr>
              <w:fldChar w:fldCharType="separate"/>
            </w:r>
            <w:r w:rsidR="003008F4">
              <w:rPr>
                <w:b/>
                <w:i/>
                <w:noProof/>
                <w:sz w:val="20"/>
                <w:szCs w:val="20"/>
              </w:rPr>
              <w:t>13</w:t>
            </w:r>
            <w:r w:rsidRPr="000B2459">
              <w:rPr>
                <w:b/>
                <w:i/>
                <w:sz w:val="20"/>
                <w:szCs w:val="20"/>
              </w:rPr>
              <w:fldChar w:fldCharType="end"/>
            </w:r>
          </w:sdtContent>
        </w:sdt>
      </w:sdtContent>
    </w:sdt>
  </w:p>
  <w:p w:rsidR="006930D5" w:rsidRDefault="006930D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28F5" w:rsidRDefault="001C28F5" w:rsidP="003C2659">
      <w:pPr>
        <w:spacing w:after="0" w:line="240" w:lineRule="auto"/>
      </w:pPr>
      <w:r>
        <w:separator/>
      </w:r>
    </w:p>
  </w:footnote>
  <w:footnote w:type="continuationSeparator" w:id="0">
    <w:p w:rsidR="001C28F5" w:rsidRDefault="001C28F5" w:rsidP="003C26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30D5" w:rsidRPr="007A1441" w:rsidRDefault="006930D5">
    <w:pPr>
      <w:pStyle w:val="Header"/>
      <w:rPr>
        <w:rFonts w:ascii="Arial" w:hAnsi="Arial" w:cs="Arial"/>
        <w:b/>
        <w:i/>
        <w:sz w:val="20"/>
        <w:szCs w:val="20"/>
      </w:rPr>
    </w:pPr>
    <w:r>
      <w:fldChar w:fldCharType="begin"/>
    </w:r>
    <w:r>
      <w:instrText>HYPERLINK "http://www.StudyHorses.com"</w:instrText>
    </w:r>
    <w:r>
      <w:fldChar w:fldCharType="separate"/>
    </w:r>
    <w:r w:rsidRPr="007A1441">
      <w:rPr>
        <w:rStyle w:val="Hyperlink"/>
        <w:rFonts w:ascii="Arial" w:hAnsi="Arial" w:cs="Arial"/>
        <w:b/>
        <w:i/>
        <w:color w:val="auto"/>
        <w:sz w:val="20"/>
        <w:szCs w:val="20"/>
        <w:u w:val="none"/>
      </w:rPr>
      <w:t>www.</w:t>
    </w:r>
    <w:r>
      <w:rPr>
        <w:rStyle w:val="Hyperlink"/>
        <w:rFonts w:ascii="Arial" w:hAnsi="Arial" w:cs="Arial"/>
        <w:b/>
        <w:i/>
        <w:color w:val="auto"/>
        <w:sz w:val="20"/>
        <w:szCs w:val="20"/>
        <w:u w:val="none"/>
      </w:rPr>
      <w:t>OnlineHorseCollege</w:t>
    </w:r>
    <w:r w:rsidRPr="007A1441">
      <w:rPr>
        <w:rStyle w:val="Hyperlink"/>
        <w:rFonts w:ascii="Arial" w:hAnsi="Arial" w:cs="Arial"/>
        <w:b/>
        <w:i/>
        <w:color w:val="auto"/>
        <w:sz w:val="20"/>
        <w:szCs w:val="20"/>
        <w:u w:val="none"/>
      </w:rPr>
      <w:t>.com</w:t>
    </w:r>
    <w:r>
      <w:fldChar w:fldCharType="end"/>
    </w:r>
    <w:r w:rsidRPr="007A1441">
      <w:rPr>
        <w:rFonts w:ascii="Arial" w:hAnsi="Arial" w:cs="Arial"/>
        <w:b/>
        <w:i/>
        <w:sz w:val="20"/>
        <w:szCs w:val="20"/>
      </w:rPr>
      <w:tab/>
      <w:t xml:space="preserve">   </w:t>
    </w:r>
    <w:r w:rsidRPr="007A1441">
      <w:rPr>
        <w:rFonts w:ascii="Arial" w:hAnsi="Arial" w:cs="Arial"/>
        <w:b/>
        <w:i/>
        <w:sz w:val="20"/>
        <w:szCs w:val="20"/>
      </w:rPr>
      <w:tab/>
      <w:t xml:space="preserve">    </w:t>
    </w:r>
    <w:r>
      <w:rPr>
        <w:rFonts w:ascii="Arial" w:hAnsi="Arial" w:cs="Arial"/>
        <w:b/>
        <w:i/>
        <w:sz w:val="20"/>
        <w:szCs w:val="20"/>
      </w:rPr>
      <w:t>3.H.17AilmentsDigestiveSystem</w:t>
    </w:r>
    <w:r w:rsidRPr="007A1441">
      <w:rPr>
        <w:rFonts w:ascii="Arial" w:hAnsi="Arial" w:cs="Arial"/>
        <w:b/>
        <w:i/>
        <w:sz w:val="20"/>
        <w:szCs w:val="20"/>
      </w:rPr>
      <w:tab/>
    </w:r>
    <w:r w:rsidRPr="007A1441">
      <w:rPr>
        <w:rFonts w:ascii="Arial" w:hAnsi="Arial" w:cs="Arial"/>
        <w:b/>
        <w:i/>
        <w:sz w:val="20"/>
        <w:szCs w:val="2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522CF"/>
    <w:multiLevelType w:val="hybridMultilevel"/>
    <w:tmpl w:val="197CE7DA"/>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5DF59C5"/>
    <w:multiLevelType w:val="hybridMultilevel"/>
    <w:tmpl w:val="366E7AC0"/>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4861871"/>
    <w:multiLevelType w:val="hybridMultilevel"/>
    <w:tmpl w:val="CD420194"/>
    <w:lvl w:ilvl="0" w:tplc="48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C57663B"/>
    <w:multiLevelType w:val="hybridMultilevel"/>
    <w:tmpl w:val="7458D480"/>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CA94589"/>
    <w:multiLevelType w:val="hybridMultilevel"/>
    <w:tmpl w:val="D5223184"/>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1D0F049B"/>
    <w:multiLevelType w:val="hybridMultilevel"/>
    <w:tmpl w:val="8A928428"/>
    <w:lvl w:ilvl="0" w:tplc="9828CEFE">
      <w:start w:val="5"/>
      <w:numFmt w:val="bullet"/>
      <w:lvlText w:val="-"/>
      <w:lvlJc w:val="left"/>
      <w:pPr>
        <w:ind w:left="2520" w:hanging="360"/>
      </w:pPr>
      <w:rPr>
        <w:rFonts w:ascii="Arial" w:eastAsia="MS Mincho" w:hAnsi="Arial" w:cs="Arial"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
    <w:nsid w:val="1D8074A4"/>
    <w:multiLevelType w:val="hybridMultilevel"/>
    <w:tmpl w:val="F454D61A"/>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52F1709"/>
    <w:multiLevelType w:val="hybridMultilevel"/>
    <w:tmpl w:val="DFF8B490"/>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7C37520"/>
    <w:multiLevelType w:val="hybridMultilevel"/>
    <w:tmpl w:val="35FC7518"/>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AEA6DC1"/>
    <w:multiLevelType w:val="hybridMultilevel"/>
    <w:tmpl w:val="9D58D7FA"/>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C7F06DE"/>
    <w:multiLevelType w:val="hybridMultilevel"/>
    <w:tmpl w:val="5CEE8866"/>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E672B1F"/>
    <w:multiLevelType w:val="hybridMultilevel"/>
    <w:tmpl w:val="24680E76"/>
    <w:lvl w:ilvl="0" w:tplc="1812F392">
      <w:start w:val="1"/>
      <w:numFmt w:val="upperLetter"/>
      <w:lvlText w:val="%1)"/>
      <w:lvlJc w:val="left"/>
      <w:pPr>
        <w:ind w:left="1440" w:hanging="360"/>
      </w:pPr>
      <w:rPr>
        <w:rFonts w:hint="default"/>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2">
    <w:nsid w:val="43531161"/>
    <w:multiLevelType w:val="hybridMultilevel"/>
    <w:tmpl w:val="C688C574"/>
    <w:lvl w:ilvl="0" w:tplc="48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47AB3C8E"/>
    <w:multiLevelType w:val="hybridMultilevel"/>
    <w:tmpl w:val="96023CA6"/>
    <w:lvl w:ilvl="0" w:tplc="48090015">
      <w:start w:val="1"/>
      <w:numFmt w:val="upp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5893FBA"/>
    <w:multiLevelType w:val="hybridMultilevel"/>
    <w:tmpl w:val="FF6EA8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5107206"/>
    <w:multiLevelType w:val="hybridMultilevel"/>
    <w:tmpl w:val="23643612"/>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6AD708CA"/>
    <w:multiLevelType w:val="hybridMultilevel"/>
    <w:tmpl w:val="B2D2A67A"/>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0C86F03"/>
    <w:multiLevelType w:val="hybridMultilevel"/>
    <w:tmpl w:val="A974484C"/>
    <w:lvl w:ilvl="0" w:tplc="1812F392">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78D42487"/>
    <w:multiLevelType w:val="hybridMultilevel"/>
    <w:tmpl w:val="DB26BBBA"/>
    <w:lvl w:ilvl="0" w:tplc="48090011">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nsid w:val="79661971"/>
    <w:multiLevelType w:val="hybridMultilevel"/>
    <w:tmpl w:val="9564C72E"/>
    <w:lvl w:ilvl="0" w:tplc="9828CEFE">
      <w:start w:val="5"/>
      <w:numFmt w:val="bullet"/>
      <w:lvlText w:val="-"/>
      <w:lvlJc w:val="left"/>
      <w:pPr>
        <w:ind w:left="1440" w:hanging="360"/>
      </w:pPr>
      <w:rPr>
        <w:rFonts w:ascii="Arial" w:eastAsia="MS Mincho" w:hAnsi="Arial" w:cs="Aria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0">
    <w:nsid w:val="7ACE1048"/>
    <w:multiLevelType w:val="hybridMultilevel"/>
    <w:tmpl w:val="9DAE9FA0"/>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5"/>
  </w:num>
  <w:num w:numId="4">
    <w:abstractNumId w:val="2"/>
  </w:num>
  <w:num w:numId="5">
    <w:abstractNumId w:val="13"/>
  </w:num>
  <w:num w:numId="6">
    <w:abstractNumId w:val="11"/>
  </w:num>
  <w:num w:numId="7">
    <w:abstractNumId w:val="7"/>
  </w:num>
  <w:num w:numId="8">
    <w:abstractNumId w:val="18"/>
  </w:num>
  <w:num w:numId="9">
    <w:abstractNumId w:val="12"/>
  </w:num>
  <w:num w:numId="10">
    <w:abstractNumId w:val="9"/>
  </w:num>
  <w:num w:numId="11">
    <w:abstractNumId w:val="10"/>
  </w:num>
  <w:num w:numId="12">
    <w:abstractNumId w:val="14"/>
  </w:num>
  <w:num w:numId="13">
    <w:abstractNumId w:val="19"/>
  </w:num>
  <w:num w:numId="14">
    <w:abstractNumId w:val="3"/>
  </w:num>
  <w:num w:numId="15">
    <w:abstractNumId w:val="16"/>
  </w:num>
  <w:num w:numId="16">
    <w:abstractNumId w:val="20"/>
  </w:num>
  <w:num w:numId="17">
    <w:abstractNumId w:val="8"/>
  </w:num>
  <w:num w:numId="18">
    <w:abstractNumId w:val="1"/>
  </w:num>
  <w:num w:numId="19">
    <w:abstractNumId w:val="6"/>
  </w:num>
  <w:num w:numId="20">
    <w:abstractNumId w:val="0"/>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hdrShapeDefaults>
    <o:shapedefaults v:ext="edit" spidmax="119810">
      <o:colormenu v:ext="edit" fillcolor="#002060"/>
    </o:shapedefaults>
  </w:hdrShapeDefaults>
  <w:footnotePr>
    <w:footnote w:id="-1"/>
    <w:footnote w:id="0"/>
  </w:footnotePr>
  <w:endnotePr>
    <w:endnote w:id="-1"/>
    <w:endnote w:id="0"/>
  </w:endnotePr>
  <w:compat>
    <w:useFELayout/>
  </w:compat>
  <w:rsids>
    <w:rsidRoot w:val="00C13D6D"/>
    <w:rsid w:val="00003AD1"/>
    <w:rsid w:val="00025ED1"/>
    <w:rsid w:val="00025F06"/>
    <w:rsid w:val="000314E8"/>
    <w:rsid w:val="00031FD1"/>
    <w:rsid w:val="00033BAB"/>
    <w:rsid w:val="000412D0"/>
    <w:rsid w:val="000442E1"/>
    <w:rsid w:val="000473BE"/>
    <w:rsid w:val="000533B0"/>
    <w:rsid w:val="000555B0"/>
    <w:rsid w:val="00063AB7"/>
    <w:rsid w:val="0006436F"/>
    <w:rsid w:val="00067DD1"/>
    <w:rsid w:val="00071F2C"/>
    <w:rsid w:val="00076425"/>
    <w:rsid w:val="00076998"/>
    <w:rsid w:val="00080B2E"/>
    <w:rsid w:val="0009306F"/>
    <w:rsid w:val="00096D3C"/>
    <w:rsid w:val="000A457C"/>
    <w:rsid w:val="000B2459"/>
    <w:rsid w:val="000C4BAE"/>
    <w:rsid w:val="000C5432"/>
    <w:rsid w:val="000D3A52"/>
    <w:rsid w:val="000E10CC"/>
    <w:rsid w:val="001024B7"/>
    <w:rsid w:val="00103AA5"/>
    <w:rsid w:val="00105AAF"/>
    <w:rsid w:val="0011265E"/>
    <w:rsid w:val="001167F4"/>
    <w:rsid w:val="00130C33"/>
    <w:rsid w:val="00130D96"/>
    <w:rsid w:val="001438AE"/>
    <w:rsid w:val="00146841"/>
    <w:rsid w:val="001608D5"/>
    <w:rsid w:val="00175C93"/>
    <w:rsid w:val="00175DFB"/>
    <w:rsid w:val="00180F77"/>
    <w:rsid w:val="001867C3"/>
    <w:rsid w:val="00187A44"/>
    <w:rsid w:val="001953E5"/>
    <w:rsid w:val="00195EE5"/>
    <w:rsid w:val="001A16FF"/>
    <w:rsid w:val="001B3279"/>
    <w:rsid w:val="001C07B9"/>
    <w:rsid w:val="001C28F5"/>
    <w:rsid w:val="001D77D1"/>
    <w:rsid w:val="001E0818"/>
    <w:rsid w:val="001E1EA2"/>
    <w:rsid w:val="001E53E4"/>
    <w:rsid w:val="001F6BD9"/>
    <w:rsid w:val="001F7AF1"/>
    <w:rsid w:val="001F7C4C"/>
    <w:rsid w:val="00201CE2"/>
    <w:rsid w:val="0020461A"/>
    <w:rsid w:val="00206BBD"/>
    <w:rsid w:val="0021377A"/>
    <w:rsid w:val="002153AB"/>
    <w:rsid w:val="00225206"/>
    <w:rsid w:val="002370C7"/>
    <w:rsid w:val="00240506"/>
    <w:rsid w:val="00242EF6"/>
    <w:rsid w:val="00250B9C"/>
    <w:rsid w:val="00254514"/>
    <w:rsid w:val="00267320"/>
    <w:rsid w:val="0027343A"/>
    <w:rsid w:val="002757CB"/>
    <w:rsid w:val="002818CE"/>
    <w:rsid w:val="00287E26"/>
    <w:rsid w:val="00290B92"/>
    <w:rsid w:val="002920DB"/>
    <w:rsid w:val="002A2351"/>
    <w:rsid w:val="002B0EF9"/>
    <w:rsid w:val="002B245B"/>
    <w:rsid w:val="002C2769"/>
    <w:rsid w:val="002E775B"/>
    <w:rsid w:val="002F3C59"/>
    <w:rsid w:val="002F5745"/>
    <w:rsid w:val="002F6877"/>
    <w:rsid w:val="002F6A8F"/>
    <w:rsid w:val="003008F4"/>
    <w:rsid w:val="003069E2"/>
    <w:rsid w:val="003279F0"/>
    <w:rsid w:val="00332018"/>
    <w:rsid w:val="00333BBA"/>
    <w:rsid w:val="003353F4"/>
    <w:rsid w:val="0034026C"/>
    <w:rsid w:val="00340538"/>
    <w:rsid w:val="00345B40"/>
    <w:rsid w:val="0037580D"/>
    <w:rsid w:val="0037584E"/>
    <w:rsid w:val="00375884"/>
    <w:rsid w:val="0038009A"/>
    <w:rsid w:val="00381CD3"/>
    <w:rsid w:val="003A058E"/>
    <w:rsid w:val="003A3048"/>
    <w:rsid w:val="003A7AD2"/>
    <w:rsid w:val="003B282C"/>
    <w:rsid w:val="003B2C48"/>
    <w:rsid w:val="003C2659"/>
    <w:rsid w:val="003D068E"/>
    <w:rsid w:val="003E1BBC"/>
    <w:rsid w:val="003F0A31"/>
    <w:rsid w:val="003F1A67"/>
    <w:rsid w:val="003F59EE"/>
    <w:rsid w:val="0040154A"/>
    <w:rsid w:val="00402393"/>
    <w:rsid w:val="00410E7C"/>
    <w:rsid w:val="004148D2"/>
    <w:rsid w:val="00421B59"/>
    <w:rsid w:val="004231AF"/>
    <w:rsid w:val="0042561F"/>
    <w:rsid w:val="00437C13"/>
    <w:rsid w:val="004549DC"/>
    <w:rsid w:val="00454B09"/>
    <w:rsid w:val="004611A5"/>
    <w:rsid w:val="00464794"/>
    <w:rsid w:val="004652AE"/>
    <w:rsid w:val="00466D8E"/>
    <w:rsid w:val="00471869"/>
    <w:rsid w:val="00475CB4"/>
    <w:rsid w:val="0048167A"/>
    <w:rsid w:val="00481FAE"/>
    <w:rsid w:val="004904CE"/>
    <w:rsid w:val="00495412"/>
    <w:rsid w:val="00495D17"/>
    <w:rsid w:val="0049773F"/>
    <w:rsid w:val="004B110C"/>
    <w:rsid w:val="004B7CA4"/>
    <w:rsid w:val="004D031B"/>
    <w:rsid w:val="004D0921"/>
    <w:rsid w:val="004D2BA7"/>
    <w:rsid w:val="004E175F"/>
    <w:rsid w:val="004E7E95"/>
    <w:rsid w:val="004F158B"/>
    <w:rsid w:val="004F52F6"/>
    <w:rsid w:val="0050692B"/>
    <w:rsid w:val="0050757A"/>
    <w:rsid w:val="0053712D"/>
    <w:rsid w:val="00544D4E"/>
    <w:rsid w:val="00552639"/>
    <w:rsid w:val="00556350"/>
    <w:rsid w:val="00557D47"/>
    <w:rsid w:val="005B5AEC"/>
    <w:rsid w:val="005B729A"/>
    <w:rsid w:val="005C05F4"/>
    <w:rsid w:val="005D48C7"/>
    <w:rsid w:val="005E13F0"/>
    <w:rsid w:val="005E2AEB"/>
    <w:rsid w:val="005F5960"/>
    <w:rsid w:val="0060638E"/>
    <w:rsid w:val="00610A78"/>
    <w:rsid w:val="00611825"/>
    <w:rsid w:val="006130DE"/>
    <w:rsid w:val="0063048A"/>
    <w:rsid w:val="00635BE3"/>
    <w:rsid w:val="00645552"/>
    <w:rsid w:val="00647157"/>
    <w:rsid w:val="00647F06"/>
    <w:rsid w:val="00657925"/>
    <w:rsid w:val="00662113"/>
    <w:rsid w:val="006648D3"/>
    <w:rsid w:val="00673343"/>
    <w:rsid w:val="00674628"/>
    <w:rsid w:val="00680795"/>
    <w:rsid w:val="00683DF0"/>
    <w:rsid w:val="00687EA9"/>
    <w:rsid w:val="006930D5"/>
    <w:rsid w:val="00693E8F"/>
    <w:rsid w:val="006A2038"/>
    <w:rsid w:val="006A37EA"/>
    <w:rsid w:val="006A6EA6"/>
    <w:rsid w:val="006B4A80"/>
    <w:rsid w:val="006B5E87"/>
    <w:rsid w:val="006B7101"/>
    <w:rsid w:val="006C0845"/>
    <w:rsid w:val="006C1A6E"/>
    <w:rsid w:val="006D3F5D"/>
    <w:rsid w:val="006D45E6"/>
    <w:rsid w:val="006E0B38"/>
    <w:rsid w:val="006E2230"/>
    <w:rsid w:val="006E3F6F"/>
    <w:rsid w:val="006E7651"/>
    <w:rsid w:val="006F1518"/>
    <w:rsid w:val="00700019"/>
    <w:rsid w:val="007126DF"/>
    <w:rsid w:val="00727973"/>
    <w:rsid w:val="0073213F"/>
    <w:rsid w:val="00736F96"/>
    <w:rsid w:val="00764D4C"/>
    <w:rsid w:val="00765572"/>
    <w:rsid w:val="0076636A"/>
    <w:rsid w:val="007708C3"/>
    <w:rsid w:val="00795D3C"/>
    <w:rsid w:val="00797495"/>
    <w:rsid w:val="007A1441"/>
    <w:rsid w:val="007B160F"/>
    <w:rsid w:val="007B374B"/>
    <w:rsid w:val="007C26C4"/>
    <w:rsid w:val="007D08AD"/>
    <w:rsid w:val="007D26A0"/>
    <w:rsid w:val="007D2F75"/>
    <w:rsid w:val="007D6EC3"/>
    <w:rsid w:val="007E352B"/>
    <w:rsid w:val="007E3631"/>
    <w:rsid w:val="007E4D31"/>
    <w:rsid w:val="00802E49"/>
    <w:rsid w:val="008174FA"/>
    <w:rsid w:val="00820DF2"/>
    <w:rsid w:val="00822DFD"/>
    <w:rsid w:val="008251F6"/>
    <w:rsid w:val="008309A1"/>
    <w:rsid w:val="00830D7A"/>
    <w:rsid w:val="00837051"/>
    <w:rsid w:val="008470C1"/>
    <w:rsid w:val="0085766F"/>
    <w:rsid w:val="008655F4"/>
    <w:rsid w:val="008656D3"/>
    <w:rsid w:val="00871C78"/>
    <w:rsid w:val="008766AA"/>
    <w:rsid w:val="00882050"/>
    <w:rsid w:val="00887C28"/>
    <w:rsid w:val="008909CB"/>
    <w:rsid w:val="008925EB"/>
    <w:rsid w:val="008A3511"/>
    <w:rsid w:val="008A578A"/>
    <w:rsid w:val="008A6818"/>
    <w:rsid w:val="008B2ADE"/>
    <w:rsid w:val="008B6044"/>
    <w:rsid w:val="008C2329"/>
    <w:rsid w:val="008C38C5"/>
    <w:rsid w:val="008C626F"/>
    <w:rsid w:val="008D42A7"/>
    <w:rsid w:val="008F60FC"/>
    <w:rsid w:val="00900A7F"/>
    <w:rsid w:val="00903D6F"/>
    <w:rsid w:val="00905A70"/>
    <w:rsid w:val="00910D33"/>
    <w:rsid w:val="009111B6"/>
    <w:rsid w:val="009113CB"/>
    <w:rsid w:val="009179BE"/>
    <w:rsid w:val="009246F0"/>
    <w:rsid w:val="009262CD"/>
    <w:rsid w:val="00933518"/>
    <w:rsid w:val="00941516"/>
    <w:rsid w:val="00942690"/>
    <w:rsid w:val="00963C1E"/>
    <w:rsid w:val="00974F5A"/>
    <w:rsid w:val="0098013F"/>
    <w:rsid w:val="009832BC"/>
    <w:rsid w:val="0099211D"/>
    <w:rsid w:val="00996A59"/>
    <w:rsid w:val="009A00CB"/>
    <w:rsid w:val="009A77CC"/>
    <w:rsid w:val="009B7400"/>
    <w:rsid w:val="009C48BF"/>
    <w:rsid w:val="009C6FEC"/>
    <w:rsid w:val="00A04FEE"/>
    <w:rsid w:val="00A14845"/>
    <w:rsid w:val="00A17AD9"/>
    <w:rsid w:val="00A2360C"/>
    <w:rsid w:val="00A31DE1"/>
    <w:rsid w:val="00A352B0"/>
    <w:rsid w:val="00A42EAE"/>
    <w:rsid w:val="00A50874"/>
    <w:rsid w:val="00A53256"/>
    <w:rsid w:val="00A6479B"/>
    <w:rsid w:val="00A66633"/>
    <w:rsid w:val="00A82B8C"/>
    <w:rsid w:val="00A87FEC"/>
    <w:rsid w:val="00A91974"/>
    <w:rsid w:val="00AA3FE2"/>
    <w:rsid w:val="00AA7996"/>
    <w:rsid w:val="00AB0AEC"/>
    <w:rsid w:val="00AC09E5"/>
    <w:rsid w:val="00AC1BAF"/>
    <w:rsid w:val="00AD1A22"/>
    <w:rsid w:val="00AD6C6E"/>
    <w:rsid w:val="00AE60BF"/>
    <w:rsid w:val="00AE7CA5"/>
    <w:rsid w:val="00AF1187"/>
    <w:rsid w:val="00AF595B"/>
    <w:rsid w:val="00B01B9C"/>
    <w:rsid w:val="00B01E17"/>
    <w:rsid w:val="00B02626"/>
    <w:rsid w:val="00B0422B"/>
    <w:rsid w:val="00B04F96"/>
    <w:rsid w:val="00B0538E"/>
    <w:rsid w:val="00B05404"/>
    <w:rsid w:val="00B0600B"/>
    <w:rsid w:val="00B11C64"/>
    <w:rsid w:val="00B21593"/>
    <w:rsid w:val="00B231CE"/>
    <w:rsid w:val="00B241CE"/>
    <w:rsid w:val="00B3526B"/>
    <w:rsid w:val="00B36251"/>
    <w:rsid w:val="00B43885"/>
    <w:rsid w:val="00B5299C"/>
    <w:rsid w:val="00B605A4"/>
    <w:rsid w:val="00B64413"/>
    <w:rsid w:val="00B64CE2"/>
    <w:rsid w:val="00B660F0"/>
    <w:rsid w:val="00B74620"/>
    <w:rsid w:val="00B74C06"/>
    <w:rsid w:val="00B75418"/>
    <w:rsid w:val="00B7591A"/>
    <w:rsid w:val="00B8767A"/>
    <w:rsid w:val="00BA14F7"/>
    <w:rsid w:val="00BA73B9"/>
    <w:rsid w:val="00BB61B3"/>
    <w:rsid w:val="00BC17F7"/>
    <w:rsid w:val="00BE63A5"/>
    <w:rsid w:val="00BF06F7"/>
    <w:rsid w:val="00BF69EA"/>
    <w:rsid w:val="00C00341"/>
    <w:rsid w:val="00C133A7"/>
    <w:rsid w:val="00C13D6D"/>
    <w:rsid w:val="00C205E4"/>
    <w:rsid w:val="00C32C5F"/>
    <w:rsid w:val="00C340D7"/>
    <w:rsid w:val="00C463B7"/>
    <w:rsid w:val="00C61D36"/>
    <w:rsid w:val="00C6485E"/>
    <w:rsid w:val="00C839F0"/>
    <w:rsid w:val="00CA24B4"/>
    <w:rsid w:val="00CA418C"/>
    <w:rsid w:val="00CA55F9"/>
    <w:rsid w:val="00CB421F"/>
    <w:rsid w:val="00CB42B7"/>
    <w:rsid w:val="00CC1372"/>
    <w:rsid w:val="00CD0A79"/>
    <w:rsid w:val="00CD334F"/>
    <w:rsid w:val="00CD7E68"/>
    <w:rsid w:val="00CE0F6D"/>
    <w:rsid w:val="00CF05FD"/>
    <w:rsid w:val="00D07598"/>
    <w:rsid w:val="00D116F9"/>
    <w:rsid w:val="00D213BD"/>
    <w:rsid w:val="00D373CF"/>
    <w:rsid w:val="00D66A53"/>
    <w:rsid w:val="00D76AC2"/>
    <w:rsid w:val="00D76FD5"/>
    <w:rsid w:val="00D814CA"/>
    <w:rsid w:val="00D90077"/>
    <w:rsid w:val="00DA0EF8"/>
    <w:rsid w:val="00DA1A5F"/>
    <w:rsid w:val="00DC7B5C"/>
    <w:rsid w:val="00DD126C"/>
    <w:rsid w:val="00DD40F2"/>
    <w:rsid w:val="00DF1786"/>
    <w:rsid w:val="00DF2F18"/>
    <w:rsid w:val="00E0602E"/>
    <w:rsid w:val="00E345DA"/>
    <w:rsid w:val="00E347E7"/>
    <w:rsid w:val="00E35489"/>
    <w:rsid w:val="00E3641F"/>
    <w:rsid w:val="00E36B61"/>
    <w:rsid w:val="00E50F4F"/>
    <w:rsid w:val="00E8071A"/>
    <w:rsid w:val="00E80AE4"/>
    <w:rsid w:val="00E86145"/>
    <w:rsid w:val="00E960C0"/>
    <w:rsid w:val="00E96B5A"/>
    <w:rsid w:val="00E96D50"/>
    <w:rsid w:val="00EA1740"/>
    <w:rsid w:val="00EB1EF9"/>
    <w:rsid w:val="00EB2C80"/>
    <w:rsid w:val="00EB4F81"/>
    <w:rsid w:val="00EC290E"/>
    <w:rsid w:val="00EC381A"/>
    <w:rsid w:val="00EC4A47"/>
    <w:rsid w:val="00EF7771"/>
    <w:rsid w:val="00F167BF"/>
    <w:rsid w:val="00F170F2"/>
    <w:rsid w:val="00F17794"/>
    <w:rsid w:val="00F56C7A"/>
    <w:rsid w:val="00F6360B"/>
    <w:rsid w:val="00F63AD2"/>
    <w:rsid w:val="00F701C3"/>
    <w:rsid w:val="00F7487B"/>
    <w:rsid w:val="00F81340"/>
    <w:rsid w:val="00F943A4"/>
    <w:rsid w:val="00FB225E"/>
    <w:rsid w:val="00FB7FD2"/>
    <w:rsid w:val="00FC0B32"/>
    <w:rsid w:val="00FD413C"/>
    <w:rsid w:val="00FF72B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19810">
      <o:colormenu v:ext="edit" fillcolor="#0020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A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3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3D6D"/>
    <w:rPr>
      <w:rFonts w:ascii="Tahoma" w:hAnsi="Tahoma" w:cs="Tahoma"/>
      <w:sz w:val="16"/>
      <w:szCs w:val="16"/>
    </w:rPr>
  </w:style>
  <w:style w:type="paragraph" w:styleId="NoSpacing">
    <w:name w:val="No Spacing"/>
    <w:link w:val="NoSpacingChar"/>
    <w:uiPriority w:val="1"/>
    <w:qFormat/>
    <w:rsid w:val="00225206"/>
    <w:pPr>
      <w:spacing w:after="0" w:line="240" w:lineRule="auto"/>
    </w:pPr>
  </w:style>
  <w:style w:type="character" w:styleId="Hyperlink">
    <w:name w:val="Hyperlink"/>
    <w:basedOn w:val="DefaultParagraphFont"/>
    <w:rsid w:val="008766AA"/>
    <w:rPr>
      <w:color w:val="0000FF"/>
      <w:u w:val="single"/>
    </w:rPr>
  </w:style>
  <w:style w:type="character" w:customStyle="1" w:styleId="NoSpacingChar">
    <w:name w:val="No Spacing Char"/>
    <w:basedOn w:val="DefaultParagraphFont"/>
    <w:link w:val="NoSpacing"/>
    <w:uiPriority w:val="1"/>
    <w:rsid w:val="008766AA"/>
  </w:style>
  <w:style w:type="paragraph" w:styleId="ListParagraph">
    <w:name w:val="List Paragraph"/>
    <w:basedOn w:val="Normal"/>
    <w:uiPriority w:val="34"/>
    <w:qFormat/>
    <w:rsid w:val="008766AA"/>
    <w:pPr>
      <w:spacing w:after="0" w:line="240" w:lineRule="auto"/>
      <w:ind w:left="720"/>
    </w:pPr>
    <w:rPr>
      <w:rFonts w:ascii="Times New Roman" w:eastAsia="Times New Roman" w:hAnsi="Times New Roman" w:cs="Times New Roman"/>
      <w:sz w:val="20"/>
      <w:szCs w:val="20"/>
      <w:lang w:eastAsia="en-US"/>
    </w:rPr>
  </w:style>
  <w:style w:type="table" w:styleId="TableGrid">
    <w:name w:val="Table Grid"/>
    <w:basedOn w:val="TableNormal"/>
    <w:uiPriority w:val="59"/>
    <w:rsid w:val="008766AA"/>
    <w:pPr>
      <w:spacing w:after="0" w:line="240" w:lineRule="auto"/>
    </w:pPr>
    <w:rPr>
      <w:rFonts w:ascii="Calibri" w:eastAsia="MS Mincho" w:hAnsi="Calibri" w:cs="Times New Roman"/>
      <w:sz w:val="20"/>
      <w:szCs w:val="20"/>
      <w:lang w:val="en-SG" w:eastAsia="en-SG"/>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TMLCite">
    <w:name w:val="HTML Cite"/>
    <w:basedOn w:val="DefaultParagraphFont"/>
    <w:rsid w:val="008766AA"/>
    <w:rPr>
      <w:i/>
      <w:iCs/>
    </w:rPr>
  </w:style>
  <w:style w:type="paragraph" w:styleId="Header">
    <w:name w:val="header"/>
    <w:basedOn w:val="Normal"/>
    <w:link w:val="HeaderChar"/>
    <w:uiPriority w:val="99"/>
    <w:semiHidden/>
    <w:unhideWhenUsed/>
    <w:rsid w:val="003C265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C2659"/>
  </w:style>
  <w:style w:type="paragraph" w:styleId="Footer">
    <w:name w:val="footer"/>
    <w:basedOn w:val="Normal"/>
    <w:link w:val="FooterChar"/>
    <w:uiPriority w:val="99"/>
    <w:unhideWhenUsed/>
    <w:rsid w:val="003C26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659"/>
  </w:style>
  <w:style w:type="paragraph" w:styleId="NormalWeb">
    <w:name w:val="Normal (Web)"/>
    <w:basedOn w:val="Normal"/>
    <w:uiPriority w:val="99"/>
    <w:unhideWhenUsed/>
    <w:rsid w:val="00C463B7"/>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927277712">
      <w:bodyDiv w:val="1"/>
      <w:marLeft w:val="0"/>
      <w:marRight w:val="0"/>
      <w:marTop w:val="0"/>
      <w:marBottom w:val="0"/>
      <w:divBdr>
        <w:top w:val="none" w:sz="0" w:space="0" w:color="auto"/>
        <w:left w:val="none" w:sz="0" w:space="0" w:color="auto"/>
        <w:bottom w:val="none" w:sz="0" w:space="0" w:color="auto"/>
        <w:right w:val="none" w:sz="0" w:space="0" w:color="auto"/>
      </w:divBdr>
    </w:div>
    <w:div w:id="1574197957">
      <w:bodyDiv w:val="1"/>
      <w:marLeft w:val="0"/>
      <w:marRight w:val="0"/>
      <w:marTop w:val="0"/>
      <w:marBottom w:val="0"/>
      <w:divBdr>
        <w:top w:val="none" w:sz="0" w:space="0" w:color="auto"/>
        <w:left w:val="none" w:sz="0" w:space="0" w:color="auto"/>
        <w:bottom w:val="none" w:sz="0" w:space="0" w:color="auto"/>
        <w:right w:val="none" w:sz="0" w:space="0" w:color="auto"/>
      </w:divBdr>
    </w:div>
    <w:div w:id="1879665659">
      <w:bodyDiv w:val="1"/>
      <w:marLeft w:val="0"/>
      <w:marRight w:val="0"/>
      <w:marTop w:val="0"/>
      <w:marBottom w:val="0"/>
      <w:divBdr>
        <w:top w:val="none" w:sz="0" w:space="0" w:color="auto"/>
        <w:left w:val="none" w:sz="0" w:space="0" w:color="auto"/>
        <w:bottom w:val="none" w:sz="0" w:space="0" w:color="auto"/>
        <w:right w:val="none" w:sz="0" w:space="0" w:color="auto"/>
      </w:divBdr>
    </w:div>
    <w:div w:id="1899784198">
      <w:bodyDiv w:val="1"/>
      <w:marLeft w:val="0"/>
      <w:marRight w:val="0"/>
      <w:marTop w:val="0"/>
      <w:marBottom w:val="0"/>
      <w:divBdr>
        <w:top w:val="none" w:sz="0" w:space="0" w:color="auto"/>
        <w:left w:val="none" w:sz="0" w:space="0" w:color="auto"/>
        <w:bottom w:val="none" w:sz="0" w:space="0" w:color="auto"/>
        <w:right w:val="none" w:sz="0" w:space="0" w:color="auto"/>
      </w:divBdr>
      <w:divsChild>
        <w:div w:id="875047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aining.gov.au"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E7903-E201-4D00-AD7B-CAD2C521B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13</Pages>
  <Words>1563</Words>
  <Characters>8913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Admin2</cp:lastModifiedBy>
  <cp:revision>12</cp:revision>
  <cp:lastPrinted>2009-08-07T00:11:00Z</cp:lastPrinted>
  <dcterms:created xsi:type="dcterms:W3CDTF">2012-03-28T04:27:00Z</dcterms:created>
  <dcterms:modified xsi:type="dcterms:W3CDTF">2012-03-30T04:07:00Z</dcterms:modified>
</cp:coreProperties>
</file>